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C1F00" w14:textId="77777777" w:rsidR="00B85698" w:rsidRDefault="00B85698"/>
    <w:p w14:paraId="759E309E" w14:textId="77777777" w:rsidR="00B85698" w:rsidRDefault="00010015">
      <w:pPr>
        <w:pStyle w:val="LO-Normal"/>
        <w:jc w:val="both"/>
        <w:rPr>
          <w:rFonts w:ascii="Arial" w:hAnsi="Arial" w:cs="Arial"/>
          <w:sz w:val="22"/>
          <w:lang w:eastAsia="fr-FR"/>
        </w:rPr>
      </w:pPr>
      <w:r>
        <w:rPr>
          <w:rFonts w:ascii="Arial" w:hAnsi="Arial" w:cs="Arial"/>
          <w:noProof/>
          <w:sz w:val="22"/>
          <w:lang w:eastAsia="fr-FR"/>
        </w:rPr>
        <w:drawing>
          <wp:inline distT="0" distB="0" distL="0" distR="0" wp14:anchorId="73E5D915" wp14:editId="53C5FC07">
            <wp:extent cx="2158365" cy="13411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8365" cy="1341120"/>
                    </a:xfrm>
                    <a:prstGeom prst="rect">
                      <a:avLst/>
                    </a:prstGeom>
                    <a:noFill/>
                  </pic:spPr>
                </pic:pic>
              </a:graphicData>
            </a:graphic>
          </wp:inline>
        </w:drawing>
      </w:r>
    </w:p>
    <w:p w14:paraId="50BC13B6" w14:textId="77777777" w:rsidR="00B85698" w:rsidRDefault="00B85698">
      <w:pPr>
        <w:pStyle w:val="LO-Normal"/>
        <w:rPr>
          <w:rFonts w:ascii="Arial" w:hAnsi="Arial" w:cs="Arial"/>
          <w:sz w:val="22"/>
        </w:rPr>
      </w:pPr>
    </w:p>
    <w:p w14:paraId="5A4CFFC3" w14:textId="77777777" w:rsidR="00B85698" w:rsidRDefault="00B85698">
      <w:pPr>
        <w:pStyle w:val="LO-Normal"/>
        <w:rPr>
          <w:rFonts w:ascii="Arial" w:hAnsi="Arial" w:cs="Arial"/>
          <w:sz w:val="22"/>
        </w:rPr>
      </w:pPr>
    </w:p>
    <w:p w14:paraId="56FCC317" w14:textId="77777777" w:rsidR="00B85698" w:rsidRPr="00010015" w:rsidRDefault="00B850FB">
      <w:pPr>
        <w:pStyle w:val="NormalWeb"/>
        <w:spacing w:before="0" w:after="0"/>
        <w:jc w:val="both"/>
        <w:rPr>
          <w:rFonts w:ascii="Arial" w:hAnsi="Arial" w:cs="Arial"/>
          <w:b/>
          <w:sz w:val="22"/>
        </w:rPr>
      </w:pPr>
      <w:r w:rsidRPr="00010015">
        <w:rPr>
          <w:rFonts w:ascii="Arial" w:hAnsi="Arial" w:cs="Arial"/>
          <w:b/>
          <w:sz w:val="22"/>
        </w:rPr>
        <w:t xml:space="preserve">Délégation de gestion concernant </w:t>
      </w:r>
      <w:r w:rsidR="00010015">
        <w:rPr>
          <w:rFonts w:ascii="Arial" w:hAnsi="Arial" w:cs="Arial"/>
          <w:b/>
          <w:sz w:val="22"/>
        </w:rPr>
        <w:t xml:space="preserve">l’action </w:t>
      </w:r>
      <w:r w:rsidR="00010015" w:rsidRPr="00010015">
        <w:rPr>
          <w:rFonts w:ascii="Arial" w:hAnsi="Arial" w:cs="Arial"/>
          <w:b/>
          <w:sz w:val="22"/>
        </w:rPr>
        <w:t>02</w:t>
      </w:r>
      <w:r w:rsidR="0012082F" w:rsidRPr="00010015">
        <w:rPr>
          <w:rFonts w:ascii="Arial" w:hAnsi="Arial" w:cs="Arial"/>
          <w:b/>
          <w:sz w:val="22"/>
        </w:rPr>
        <w:t xml:space="preserve"> « Fonc</w:t>
      </w:r>
      <w:r w:rsidR="00010015" w:rsidRPr="00010015">
        <w:rPr>
          <w:rFonts w:ascii="Arial" w:hAnsi="Arial" w:cs="Arial"/>
          <w:b/>
          <w:sz w:val="22"/>
        </w:rPr>
        <w:t xml:space="preserve">tion support » du programme 776 </w:t>
      </w:r>
      <w:r w:rsidR="00010015">
        <w:rPr>
          <w:rFonts w:ascii="Arial" w:hAnsi="Arial" w:cs="Arial"/>
          <w:b/>
          <w:sz w:val="22"/>
        </w:rPr>
        <w:t xml:space="preserve">          </w:t>
      </w:r>
      <w:r w:rsidR="001A3B59">
        <w:rPr>
          <w:rFonts w:ascii="Arial" w:hAnsi="Arial" w:cs="Arial"/>
          <w:b/>
          <w:sz w:val="22"/>
        </w:rPr>
        <w:t xml:space="preserve">     </w:t>
      </w:r>
      <w:r w:rsidR="00010015" w:rsidRPr="00010015">
        <w:rPr>
          <w:rFonts w:ascii="Arial" w:hAnsi="Arial" w:cs="Arial"/>
          <w:b/>
          <w:sz w:val="22"/>
        </w:rPr>
        <w:t>« Recherche appliquée et innovation en agriculture » du CASDAR.</w:t>
      </w:r>
    </w:p>
    <w:p w14:paraId="39D52EBC" w14:textId="77777777" w:rsidR="00B85698" w:rsidRDefault="00B85698">
      <w:pPr>
        <w:pStyle w:val="NormalWeb"/>
        <w:spacing w:before="0" w:after="0"/>
        <w:jc w:val="both"/>
        <w:rPr>
          <w:rFonts w:ascii="Arial" w:hAnsi="Arial" w:cs="Arial"/>
          <w:sz w:val="22"/>
        </w:rPr>
      </w:pPr>
    </w:p>
    <w:p w14:paraId="426EB2EB" w14:textId="77777777" w:rsidR="00B85698" w:rsidRDefault="00B85698">
      <w:pPr>
        <w:pStyle w:val="NormalWeb"/>
        <w:spacing w:before="0" w:after="0"/>
        <w:jc w:val="both"/>
        <w:rPr>
          <w:rFonts w:ascii="Arial" w:hAnsi="Arial" w:cs="Arial"/>
          <w:sz w:val="22"/>
        </w:rPr>
      </w:pPr>
    </w:p>
    <w:p w14:paraId="2BD2CC4C" w14:textId="77777777" w:rsidR="00B85698" w:rsidRDefault="00B850FB">
      <w:pPr>
        <w:pStyle w:val="NormalWeb"/>
        <w:spacing w:before="0" w:after="0"/>
        <w:jc w:val="center"/>
        <w:rPr>
          <w:rFonts w:ascii="Arial" w:hAnsi="Arial" w:cs="Arial"/>
          <w:b/>
          <w:sz w:val="22"/>
        </w:rPr>
      </w:pPr>
      <w:r>
        <w:rPr>
          <w:rFonts w:ascii="Arial" w:hAnsi="Arial" w:cs="Arial"/>
          <w:b/>
          <w:sz w:val="22"/>
        </w:rPr>
        <w:t>DÉLÉGATION DE GESTION</w:t>
      </w:r>
    </w:p>
    <w:p w14:paraId="50F43ACD" w14:textId="77777777" w:rsidR="00B85698" w:rsidRDefault="00B85698">
      <w:pPr>
        <w:pStyle w:val="NormalWeb"/>
        <w:spacing w:before="0" w:after="0"/>
        <w:jc w:val="both"/>
        <w:rPr>
          <w:rFonts w:ascii="Arial" w:hAnsi="Arial" w:cs="Arial"/>
          <w:sz w:val="22"/>
        </w:rPr>
      </w:pPr>
    </w:p>
    <w:p w14:paraId="4480B758" w14:textId="77777777" w:rsidR="00B85698" w:rsidRDefault="00B85698">
      <w:pPr>
        <w:pStyle w:val="NormalWeb"/>
        <w:spacing w:before="0" w:after="0"/>
        <w:jc w:val="both"/>
        <w:rPr>
          <w:rFonts w:ascii="Arial" w:hAnsi="Arial" w:cs="Arial"/>
          <w:sz w:val="22"/>
        </w:rPr>
      </w:pPr>
    </w:p>
    <w:p w14:paraId="190681E3" w14:textId="77777777" w:rsidR="00B85698" w:rsidRDefault="00010015">
      <w:pPr>
        <w:pStyle w:val="NormalWeb"/>
        <w:spacing w:before="0" w:after="0"/>
        <w:jc w:val="both"/>
        <w:rPr>
          <w:rFonts w:ascii="Arial" w:hAnsi="Arial" w:cs="Arial"/>
          <w:sz w:val="22"/>
        </w:rPr>
      </w:pPr>
      <w:r w:rsidRPr="00010015">
        <w:rPr>
          <w:rFonts w:ascii="Arial" w:hAnsi="Arial" w:cs="Arial"/>
          <w:sz w:val="22"/>
        </w:rPr>
        <w:t>Entre la directrice de la Direction générale de l’enseignement et de la recherche, désignée sous le terme de « délégant », d’une part,</w:t>
      </w:r>
    </w:p>
    <w:p w14:paraId="29B1AFEB" w14:textId="77777777" w:rsidR="00010015" w:rsidRDefault="00010015">
      <w:pPr>
        <w:pStyle w:val="NormalWeb"/>
        <w:spacing w:before="0" w:after="0"/>
        <w:jc w:val="both"/>
        <w:rPr>
          <w:rFonts w:ascii="Arial" w:hAnsi="Arial" w:cs="Arial"/>
          <w:sz w:val="22"/>
        </w:rPr>
      </w:pPr>
    </w:p>
    <w:p w14:paraId="20B684AB" w14:textId="77777777" w:rsidR="00B85698" w:rsidRDefault="00B850FB">
      <w:pPr>
        <w:pStyle w:val="NormalWeb"/>
        <w:spacing w:before="0" w:after="0"/>
        <w:jc w:val="both"/>
        <w:rPr>
          <w:rFonts w:ascii="Arial" w:hAnsi="Arial" w:cs="Arial"/>
          <w:sz w:val="22"/>
        </w:rPr>
      </w:pPr>
      <w:r>
        <w:rPr>
          <w:rFonts w:ascii="Arial" w:hAnsi="Arial" w:cs="Arial"/>
          <w:sz w:val="22"/>
        </w:rPr>
        <w:t>Et</w:t>
      </w:r>
    </w:p>
    <w:p w14:paraId="150C53BD" w14:textId="77777777" w:rsidR="00B85698" w:rsidRDefault="00B85698">
      <w:pPr>
        <w:pStyle w:val="NormalWeb"/>
        <w:spacing w:before="0" w:after="0"/>
        <w:jc w:val="both"/>
        <w:rPr>
          <w:rFonts w:ascii="Arial" w:hAnsi="Arial" w:cs="Arial"/>
          <w:sz w:val="22"/>
        </w:rPr>
      </w:pPr>
    </w:p>
    <w:p w14:paraId="14F5354E" w14:textId="77777777" w:rsidR="00B85698" w:rsidRDefault="00B850FB">
      <w:pPr>
        <w:pStyle w:val="NormalWeb"/>
        <w:spacing w:before="0" w:after="0"/>
        <w:jc w:val="both"/>
        <w:rPr>
          <w:rFonts w:ascii="Arial" w:hAnsi="Arial" w:cs="Arial"/>
          <w:sz w:val="22"/>
        </w:rPr>
      </w:pPr>
      <w:r>
        <w:rPr>
          <w:rFonts w:ascii="Arial" w:hAnsi="Arial" w:cs="Arial"/>
          <w:sz w:val="22"/>
        </w:rPr>
        <w:t>Le chef du service des affaires financières, sociales et logistiques désigné sous le terme de « délégataire », d’autre part,</w:t>
      </w:r>
    </w:p>
    <w:p w14:paraId="1E0ABB4B" w14:textId="77777777" w:rsidR="00B85698" w:rsidRDefault="00B85698">
      <w:pPr>
        <w:pStyle w:val="NormalWeb"/>
        <w:spacing w:before="0" w:after="0"/>
        <w:jc w:val="both"/>
        <w:rPr>
          <w:rFonts w:ascii="Arial" w:hAnsi="Arial" w:cs="Arial"/>
          <w:sz w:val="22"/>
        </w:rPr>
      </w:pPr>
    </w:p>
    <w:p w14:paraId="1CBFEA70" w14:textId="77777777" w:rsidR="00B85698" w:rsidRDefault="00B850FB">
      <w:pPr>
        <w:pStyle w:val="NormalWeb"/>
        <w:spacing w:before="0" w:after="0"/>
        <w:jc w:val="both"/>
        <w:rPr>
          <w:rFonts w:ascii="Arial" w:hAnsi="Arial" w:cs="Arial"/>
          <w:sz w:val="22"/>
        </w:rPr>
      </w:pPr>
      <w:r>
        <w:rPr>
          <w:rFonts w:ascii="Arial" w:hAnsi="Arial" w:cs="Arial"/>
          <w:sz w:val="22"/>
        </w:rPr>
        <w:t>Il a été convenu ce qui suit :</w:t>
      </w:r>
    </w:p>
    <w:p w14:paraId="09919B64" w14:textId="77777777" w:rsidR="00B85698" w:rsidRDefault="00B85698">
      <w:pPr>
        <w:pStyle w:val="NormalWeb"/>
        <w:spacing w:before="0" w:after="0"/>
        <w:jc w:val="both"/>
        <w:rPr>
          <w:rFonts w:ascii="Arial" w:hAnsi="Arial" w:cs="Arial"/>
          <w:sz w:val="22"/>
        </w:rPr>
      </w:pPr>
    </w:p>
    <w:p w14:paraId="3202F07E" w14:textId="77777777" w:rsidR="00B85698" w:rsidRDefault="00C90481">
      <w:pPr>
        <w:pStyle w:val="NormalWeb"/>
        <w:spacing w:before="0" w:after="0"/>
        <w:jc w:val="both"/>
      </w:pPr>
      <w:r w:rsidRPr="00C90481">
        <w:rPr>
          <w:rFonts w:ascii="Arial" w:hAnsi="Arial" w:cs="Arial"/>
          <w:b/>
          <w:bCs/>
          <w:sz w:val="22"/>
        </w:rPr>
        <w:t>Article 1er</w:t>
      </w:r>
      <w:r w:rsidR="00B850FB">
        <w:rPr>
          <w:rFonts w:ascii="Arial" w:hAnsi="Arial" w:cs="Arial"/>
          <w:b/>
          <w:bCs/>
          <w:sz w:val="22"/>
        </w:rPr>
        <w:t> :</w:t>
      </w:r>
      <w:r w:rsidR="00B850FB">
        <w:rPr>
          <w:rFonts w:ascii="Arial" w:hAnsi="Arial" w:cs="Arial"/>
          <w:sz w:val="22"/>
        </w:rPr>
        <w:t xml:space="preserve"> </w:t>
      </w:r>
      <w:r w:rsidR="00B850FB" w:rsidRPr="00C90481">
        <w:rPr>
          <w:rFonts w:ascii="Arial" w:hAnsi="Arial" w:cs="Arial"/>
          <w:b/>
          <w:sz w:val="22"/>
        </w:rPr>
        <w:t>objet de la délégation</w:t>
      </w:r>
    </w:p>
    <w:p w14:paraId="35D0EF36" w14:textId="77777777" w:rsidR="00B85698" w:rsidRDefault="00B85698">
      <w:pPr>
        <w:pStyle w:val="NormalWeb"/>
        <w:spacing w:before="0" w:after="0"/>
        <w:jc w:val="both"/>
        <w:rPr>
          <w:rFonts w:ascii="Arial" w:hAnsi="Arial" w:cs="Arial"/>
          <w:sz w:val="22"/>
        </w:rPr>
      </w:pPr>
    </w:p>
    <w:p w14:paraId="2B75B180" w14:textId="77777777" w:rsidR="00B85698" w:rsidRDefault="00B850FB">
      <w:pPr>
        <w:pStyle w:val="NormalWeb"/>
        <w:spacing w:before="0" w:after="0"/>
        <w:jc w:val="both"/>
        <w:rPr>
          <w:rFonts w:ascii="Arial" w:hAnsi="Arial" w:cs="Arial"/>
          <w:sz w:val="22"/>
        </w:rPr>
      </w:pPr>
      <w:r>
        <w:rPr>
          <w:rFonts w:ascii="Arial" w:hAnsi="Arial" w:cs="Arial"/>
          <w:sz w:val="22"/>
        </w:rPr>
        <w:t xml:space="preserve">Par le présent document, établi en application de l’article 2 du décret n° 2004-1085 du 14 octobre 2004 </w:t>
      </w:r>
      <w:r w:rsidR="00010015">
        <w:rPr>
          <w:rFonts w:ascii="Arial" w:hAnsi="Arial" w:cs="Arial"/>
          <w:sz w:val="22"/>
        </w:rPr>
        <w:t xml:space="preserve">modifié </w:t>
      </w:r>
      <w:r>
        <w:rPr>
          <w:rFonts w:ascii="Arial" w:hAnsi="Arial" w:cs="Arial"/>
          <w:sz w:val="22"/>
        </w:rPr>
        <w:t xml:space="preserve">relatif à la délégation de gestion dans les services de l’Etat, le délégant confie au délégataire, en son nom et pour son compte, dans les conditions ci-après précisées, la gestion de crédits relevant </w:t>
      </w:r>
      <w:r w:rsidR="00C90481">
        <w:rPr>
          <w:rFonts w:ascii="Arial" w:hAnsi="Arial" w:cs="Arial"/>
          <w:sz w:val="22"/>
        </w:rPr>
        <w:t xml:space="preserve">de l’action 02 « Fonction support » </w:t>
      </w:r>
      <w:r>
        <w:rPr>
          <w:rFonts w:ascii="Arial" w:hAnsi="Arial" w:cs="Arial"/>
          <w:sz w:val="22"/>
        </w:rPr>
        <w:t xml:space="preserve">du programme </w:t>
      </w:r>
      <w:r w:rsidR="00C90481">
        <w:rPr>
          <w:rFonts w:ascii="Arial" w:hAnsi="Arial" w:cs="Arial"/>
          <w:sz w:val="22"/>
        </w:rPr>
        <w:t xml:space="preserve">776 </w:t>
      </w:r>
      <w:r w:rsidR="00C90481" w:rsidRPr="00C90481">
        <w:rPr>
          <w:rFonts w:ascii="Arial" w:hAnsi="Arial" w:cs="Arial"/>
          <w:sz w:val="22"/>
        </w:rPr>
        <w:t>« Recherche appliquée et innovation en agriculture » du CASDAR</w:t>
      </w:r>
      <w:r>
        <w:rPr>
          <w:rFonts w:ascii="Arial" w:hAnsi="Arial" w:cs="Arial"/>
          <w:sz w:val="22"/>
        </w:rPr>
        <w:t xml:space="preserve">, relatifs à l'activité </w:t>
      </w:r>
      <w:r w:rsidR="00C90481">
        <w:rPr>
          <w:rFonts w:ascii="Arial" w:hAnsi="Arial" w:cs="Arial"/>
          <w:sz w:val="22"/>
        </w:rPr>
        <w:t>077602000001</w:t>
      </w:r>
      <w:r>
        <w:rPr>
          <w:rFonts w:ascii="Arial" w:hAnsi="Arial" w:cs="Arial"/>
          <w:sz w:val="22"/>
        </w:rPr>
        <w:t xml:space="preserve"> « </w:t>
      </w:r>
      <w:r w:rsidR="00C90481">
        <w:rPr>
          <w:rFonts w:ascii="Arial" w:hAnsi="Arial" w:cs="Arial"/>
          <w:sz w:val="22"/>
        </w:rPr>
        <w:t>Fonction support</w:t>
      </w:r>
      <w:r>
        <w:rPr>
          <w:rFonts w:ascii="Arial" w:hAnsi="Arial" w:cs="Arial"/>
          <w:sz w:val="22"/>
        </w:rPr>
        <w:t xml:space="preserve"> » et </w:t>
      </w:r>
      <w:r w:rsidR="00C90481">
        <w:rPr>
          <w:rFonts w:ascii="Arial" w:hAnsi="Arial" w:cs="Arial"/>
          <w:sz w:val="22"/>
        </w:rPr>
        <w:t>relevant du centre de coût AGC480</w:t>
      </w:r>
      <w:r>
        <w:rPr>
          <w:rFonts w:ascii="Arial" w:hAnsi="Arial" w:cs="Arial"/>
          <w:sz w:val="22"/>
        </w:rPr>
        <w:t xml:space="preserve">0075. </w:t>
      </w:r>
    </w:p>
    <w:p w14:paraId="5D274EE5" w14:textId="77777777" w:rsidR="00B85698" w:rsidRDefault="00B85698">
      <w:pPr>
        <w:pStyle w:val="NormalWeb"/>
        <w:spacing w:before="0" w:after="0"/>
        <w:jc w:val="both"/>
        <w:rPr>
          <w:rFonts w:ascii="Arial" w:hAnsi="Arial" w:cs="Arial"/>
          <w:sz w:val="22"/>
        </w:rPr>
      </w:pPr>
    </w:p>
    <w:p w14:paraId="480A8766" w14:textId="361B42D4" w:rsidR="00B85698" w:rsidRDefault="00B850FB">
      <w:pPr>
        <w:pStyle w:val="NormalWeb"/>
        <w:spacing w:before="0" w:after="0"/>
        <w:jc w:val="both"/>
        <w:rPr>
          <w:rFonts w:ascii="Arial" w:hAnsi="Arial" w:cs="Arial"/>
          <w:sz w:val="22"/>
        </w:rPr>
      </w:pPr>
      <w:r>
        <w:rPr>
          <w:rFonts w:ascii="Arial" w:hAnsi="Arial" w:cs="Arial"/>
          <w:sz w:val="22"/>
        </w:rPr>
        <w:t xml:space="preserve">Les crédits ont vocation à financer les déplacements temporaires </w:t>
      </w:r>
      <w:r w:rsidR="001A3B59">
        <w:rPr>
          <w:rFonts w:ascii="Arial" w:hAnsi="Arial" w:cs="Arial"/>
          <w:sz w:val="22"/>
        </w:rPr>
        <w:t>dans le cadre de missions relevant du programme national de développement agricole et rural (PNDAR) financé par le CASDAR.</w:t>
      </w:r>
    </w:p>
    <w:p w14:paraId="56F93696" w14:textId="77777777" w:rsidR="00B85698" w:rsidRDefault="00B85698">
      <w:pPr>
        <w:pStyle w:val="NormalWeb"/>
        <w:spacing w:before="0" w:after="0"/>
        <w:jc w:val="both"/>
        <w:rPr>
          <w:rFonts w:ascii="Arial" w:hAnsi="Arial" w:cs="Arial"/>
          <w:sz w:val="22"/>
        </w:rPr>
      </w:pPr>
    </w:p>
    <w:p w14:paraId="31AFECDD" w14:textId="77777777" w:rsidR="00B85698" w:rsidRDefault="00B850FB">
      <w:pPr>
        <w:pStyle w:val="NormalWeb"/>
        <w:spacing w:before="0" w:after="0"/>
        <w:jc w:val="both"/>
        <w:rPr>
          <w:rFonts w:ascii="Arial" w:hAnsi="Arial" w:cs="Arial"/>
          <w:sz w:val="22"/>
        </w:rPr>
      </w:pPr>
      <w:r>
        <w:rPr>
          <w:rFonts w:ascii="Arial" w:hAnsi="Arial" w:cs="Arial"/>
          <w:sz w:val="22"/>
        </w:rPr>
        <w:t>Les crédits seront mis à disposition du délégataire dans Chorus DT sur l’unité opérationnelle 0</w:t>
      </w:r>
      <w:r w:rsidR="001A3B59">
        <w:rPr>
          <w:rFonts w:ascii="Arial" w:hAnsi="Arial" w:cs="Arial"/>
          <w:sz w:val="22"/>
        </w:rPr>
        <w:t>776</w:t>
      </w:r>
      <w:r>
        <w:rPr>
          <w:rFonts w:ascii="Arial" w:hAnsi="Arial" w:cs="Arial"/>
          <w:sz w:val="22"/>
        </w:rPr>
        <w:t>-C001-4000. Le délégant n’est pas dégagé de sa responsabilité sur les actes dont il a confié la réalisation au délégataire.</w:t>
      </w:r>
    </w:p>
    <w:p w14:paraId="451EA1FE" w14:textId="77777777" w:rsidR="00B85698" w:rsidRDefault="00B85698">
      <w:pPr>
        <w:pStyle w:val="NormalWeb"/>
        <w:spacing w:before="0" w:after="0"/>
        <w:jc w:val="both"/>
        <w:rPr>
          <w:rFonts w:ascii="Arial" w:hAnsi="Arial" w:cs="Arial"/>
          <w:b/>
          <w:bCs/>
          <w:sz w:val="22"/>
        </w:rPr>
      </w:pPr>
    </w:p>
    <w:p w14:paraId="43396098" w14:textId="77777777" w:rsidR="00B85698" w:rsidRDefault="00B850FB">
      <w:pPr>
        <w:pStyle w:val="NormalWeb"/>
        <w:spacing w:before="0" w:after="0"/>
        <w:jc w:val="both"/>
      </w:pPr>
      <w:r>
        <w:rPr>
          <w:rFonts w:ascii="Arial" w:hAnsi="Arial" w:cs="Arial"/>
          <w:b/>
          <w:bCs/>
          <w:sz w:val="22"/>
        </w:rPr>
        <w:t>Article 2 :</w:t>
      </w:r>
      <w:r>
        <w:rPr>
          <w:rFonts w:ascii="Arial" w:hAnsi="Arial" w:cs="Arial"/>
          <w:sz w:val="22"/>
        </w:rPr>
        <w:t xml:space="preserve"> </w:t>
      </w:r>
      <w:r w:rsidRPr="00C90481">
        <w:rPr>
          <w:rFonts w:ascii="Arial" w:hAnsi="Arial" w:cs="Arial"/>
          <w:b/>
          <w:sz w:val="22"/>
        </w:rPr>
        <w:t>prestations confiées au délégataire</w:t>
      </w:r>
    </w:p>
    <w:p w14:paraId="0B3B8076" w14:textId="77777777" w:rsidR="00B85698" w:rsidRDefault="00B85698">
      <w:pPr>
        <w:pStyle w:val="NormalWeb"/>
        <w:spacing w:before="0" w:after="0"/>
        <w:jc w:val="both"/>
        <w:rPr>
          <w:rFonts w:ascii="Arial" w:hAnsi="Arial" w:cs="Arial"/>
          <w:sz w:val="22"/>
        </w:rPr>
      </w:pPr>
    </w:p>
    <w:p w14:paraId="04BBEF29" w14:textId="77777777" w:rsidR="00B85698" w:rsidRDefault="00B850FB">
      <w:pPr>
        <w:pStyle w:val="NormalWeb"/>
        <w:spacing w:before="0" w:after="0"/>
        <w:jc w:val="both"/>
        <w:rPr>
          <w:rFonts w:ascii="Arial" w:hAnsi="Arial" w:cs="Arial"/>
          <w:sz w:val="22"/>
        </w:rPr>
      </w:pPr>
      <w:r>
        <w:rPr>
          <w:rFonts w:ascii="Arial" w:hAnsi="Arial" w:cs="Arial"/>
          <w:sz w:val="22"/>
        </w:rPr>
        <w:t>La délégation emporte délégation de la fonction d’ordonnateur pour l’engagement, la liquidation, la constatation et la certification du service fait, l’établissement des ordres à payer, les rétablissements des crédits, l’émission ou la réduction des titres de perception, la clôture des engagements juridiques.</w:t>
      </w:r>
    </w:p>
    <w:p w14:paraId="38D2A587" w14:textId="77777777" w:rsidR="00B85698" w:rsidRDefault="00B850FB">
      <w:pPr>
        <w:pStyle w:val="NormalWeb"/>
        <w:spacing w:before="0" w:after="0"/>
        <w:jc w:val="both"/>
        <w:rPr>
          <w:rFonts w:ascii="Arial" w:hAnsi="Arial" w:cs="Arial"/>
          <w:sz w:val="22"/>
        </w:rPr>
      </w:pPr>
      <w:r>
        <w:rPr>
          <w:rFonts w:ascii="Arial" w:hAnsi="Arial" w:cs="Arial"/>
          <w:sz w:val="22"/>
        </w:rPr>
        <w:t>Cette délégation est mise en œuvre dans la limite des crédits mis à disposition et pour la seule unité opérationnelle précisée à l’article 1.</w:t>
      </w:r>
    </w:p>
    <w:p w14:paraId="0424F746" w14:textId="77777777" w:rsidR="00B85698" w:rsidRDefault="00B850FB">
      <w:pPr>
        <w:pStyle w:val="NormalWeb"/>
        <w:spacing w:before="0" w:after="0"/>
        <w:jc w:val="both"/>
        <w:rPr>
          <w:rFonts w:ascii="Arial" w:hAnsi="Arial" w:cs="Arial"/>
          <w:sz w:val="22"/>
        </w:rPr>
      </w:pPr>
      <w:r>
        <w:rPr>
          <w:rFonts w:ascii="Arial" w:hAnsi="Arial" w:cs="Arial"/>
          <w:sz w:val="22"/>
        </w:rPr>
        <w:t>En cas d’insuffisance des crédits, le délégataire informe le délégant sans délai ; à défaut d’ajustement de la dotation, le délégataire suspend l’exécution de la délégation.</w:t>
      </w:r>
      <w:r>
        <w:br w:type="page"/>
      </w:r>
    </w:p>
    <w:p w14:paraId="192EF9FF" w14:textId="346EF2D8" w:rsidR="00B85698" w:rsidRDefault="00B850FB">
      <w:pPr>
        <w:pStyle w:val="NormalWeb"/>
        <w:spacing w:before="0" w:after="0"/>
        <w:jc w:val="both"/>
        <w:rPr>
          <w:rFonts w:ascii="Arial" w:hAnsi="Arial" w:cs="Arial"/>
          <w:b/>
          <w:sz w:val="22"/>
        </w:rPr>
      </w:pPr>
      <w:r>
        <w:rPr>
          <w:rFonts w:ascii="Arial" w:hAnsi="Arial" w:cs="Arial"/>
          <w:b/>
          <w:bCs/>
          <w:sz w:val="22"/>
        </w:rPr>
        <w:lastRenderedPageBreak/>
        <w:t>Article 3</w:t>
      </w:r>
      <w:r>
        <w:rPr>
          <w:rFonts w:ascii="Arial" w:hAnsi="Arial" w:cs="Arial"/>
          <w:sz w:val="22"/>
        </w:rPr>
        <w:t xml:space="preserve"> : </w:t>
      </w:r>
      <w:r w:rsidRPr="001A3B59">
        <w:rPr>
          <w:rFonts w:ascii="Arial" w:hAnsi="Arial" w:cs="Arial"/>
          <w:b/>
          <w:sz w:val="22"/>
        </w:rPr>
        <w:t>obligations du délégataire</w:t>
      </w:r>
    </w:p>
    <w:p w14:paraId="1F671712" w14:textId="77777777" w:rsidR="00732DA5" w:rsidRDefault="00732DA5">
      <w:pPr>
        <w:pStyle w:val="NormalWeb"/>
        <w:spacing w:before="0" w:after="0"/>
        <w:jc w:val="both"/>
      </w:pPr>
      <w:bookmarkStart w:id="0" w:name="_GoBack"/>
      <w:bookmarkEnd w:id="0"/>
    </w:p>
    <w:p w14:paraId="13D9AEF1" w14:textId="25A134AF" w:rsidR="00B85698" w:rsidRDefault="00B850FB" w:rsidP="00732DA5">
      <w:pPr>
        <w:pStyle w:val="NormalWeb"/>
        <w:spacing w:before="0" w:after="0"/>
        <w:jc w:val="both"/>
        <w:rPr>
          <w:rFonts w:ascii="Arial" w:hAnsi="Arial" w:cs="Arial"/>
          <w:sz w:val="22"/>
        </w:rPr>
      </w:pPr>
      <w:r>
        <w:rPr>
          <w:rFonts w:ascii="Arial" w:hAnsi="Arial" w:cs="Arial"/>
          <w:sz w:val="22"/>
        </w:rPr>
        <w:t>Le délégataire exécute la délégation dans les conditions et les limites fixées par le présent document et acceptées par lui. Il remet au délégant toute pièce justificative et tout élément utile à la gestion de l’unité opérationnelle</w:t>
      </w:r>
      <w:r w:rsidR="00732DA5">
        <w:rPr>
          <w:rFonts w:ascii="Arial" w:hAnsi="Arial" w:cs="Arial"/>
          <w:sz w:val="22"/>
        </w:rPr>
        <w:t>.</w:t>
      </w:r>
    </w:p>
    <w:p w14:paraId="21191CFC" w14:textId="77777777" w:rsidR="00B85698" w:rsidRDefault="00B85698">
      <w:pPr>
        <w:pStyle w:val="NormalWeb"/>
        <w:spacing w:before="0" w:after="0"/>
        <w:jc w:val="both"/>
        <w:rPr>
          <w:rFonts w:ascii="Arial" w:hAnsi="Arial" w:cs="Arial"/>
          <w:sz w:val="22"/>
        </w:rPr>
      </w:pPr>
    </w:p>
    <w:p w14:paraId="6E44A225" w14:textId="77777777" w:rsidR="00B85698" w:rsidRDefault="00B850FB">
      <w:pPr>
        <w:pStyle w:val="NormalWeb"/>
        <w:spacing w:before="0" w:after="0"/>
        <w:jc w:val="both"/>
      </w:pPr>
      <w:r>
        <w:rPr>
          <w:rFonts w:ascii="Arial" w:hAnsi="Arial" w:cs="Arial"/>
          <w:sz w:val="22"/>
        </w:rPr>
        <w:t>Dans le cadre des travaux de fin de gestion, le délégataire réalise la finalisation et la clôture des engagements juridiques et il informe le délégant des données d’inventaire comptable à prendre en compte selon les modalités définies entre le délégant et le contrôleur budgétaire et comptable ministériel (CBCM).</w:t>
      </w:r>
    </w:p>
    <w:p w14:paraId="5A0D5B87" w14:textId="77777777" w:rsidR="00B85698" w:rsidRDefault="00B85698">
      <w:pPr>
        <w:pStyle w:val="NormalWeb"/>
        <w:spacing w:before="0" w:after="0"/>
        <w:jc w:val="both"/>
        <w:rPr>
          <w:rFonts w:ascii="Arial" w:hAnsi="Arial" w:cs="Arial"/>
          <w:b/>
          <w:bCs/>
          <w:sz w:val="22"/>
        </w:rPr>
      </w:pPr>
    </w:p>
    <w:p w14:paraId="4D7D2E12" w14:textId="77777777" w:rsidR="00B85698" w:rsidRPr="001A3B59" w:rsidRDefault="00B850FB">
      <w:pPr>
        <w:pStyle w:val="NormalWeb"/>
        <w:spacing w:before="0" w:after="0"/>
        <w:jc w:val="both"/>
        <w:rPr>
          <w:b/>
        </w:rPr>
      </w:pPr>
      <w:r>
        <w:rPr>
          <w:rFonts w:ascii="Arial" w:hAnsi="Arial" w:cs="Arial"/>
          <w:b/>
          <w:bCs/>
          <w:sz w:val="22"/>
        </w:rPr>
        <w:t>Article 4 :</w:t>
      </w:r>
      <w:r>
        <w:rPr>
          <w:rFonts w:ascii="Arial" w:hAnsi="Arial" w:cs="Arial"/>
          <w:sz w:val="22"/>
        </w:rPr>
        <w:t xml:space="preserve"> </w:t>
      </w:r>
      <w:r w:rsidRPr="001A3B59">
        <w:rPr>
          <w:rFonts w:ascii="Arial" w:hAnsi="Arial" w:cs="Arial"/>
          <w:b/>
          <w:sz w:val="22"/>
        </w:rPr>
        <w:t>obligations du délégant</w:t>
      </w:r>
    </w:p>
    <w:p w14:paraId="565D552F" w14:textId="77777777" w:rsidR="00B85698" w:rsidRDefault="00B85698">
      <w:pPr>
        <w:pStyle w:val="NormalWeb"/>
        <w:spacing w:before="0" w:after="0"/>
        <w:jc w:val="both"/>
        <w:rPr>
          <w:rFonts w:ascii="Arial" w:hAnsi="Arial" w:cs="Arial"/>
          <w:sz w:val="22"/>
        </w:rPr>
      </w:pPr>
    </w:p>
    <w:p w14:paraId="5599D473" w14:textId="77777777" w:rsidR="00B85698" w:rsidRDefault="00B850FB">
      <w:pPr>
        <w:pStyle w:val="NormalWeb"/>
        <w:spacing w:before="0" w:after="0"/>
        <w:jc w:val="both"/>
        <w:rPr>
          <w:rFonts w:ascii="Arial" w:hAnsi="Arial" w:cs="Arial"/>
          <w:sz w:val="22"/>
        </w:rPr>
      </w:pPr>
      <w:r>
        <w:rPr>
          <w:rFonts w:ascii="Arial" w:hAnsi="Arial" w:cs="Arial"/>
          <w:sz w:val="22"/>
        </w:rPr>
        <w:t xml:space="preserve">Le délégant s’engage à fournir en temps utile tous les éléments d’information dont le délégataire a besoin pour l’exercice de sa mission, en particulier : </w:t>
      </w:r>
    </w:p>
    <w:p w14:paraId="09781A98" w14:textId="77777777" w:rsidR="001A3B59" w:rsidRDefault="001A3B59">
      <w:pPr>
        <w:pStyle w:val="NormalWeb"/>
        <w:spacing w:before="0" w:after="0"/>
        <w:jc w:val="both"/>
        <w:rPr>
          <w:rFonts w:ascii="Arial" w:hAnsi="Arial" w:cs="Arial"/>
          <w:sz w:val="22"/>
        </w:rPr>
      </w:pPr>
    </w:p>
    <w:p w14:paraId="5FA0F263" w14:textId="77777777" w:rsidR="00B85698" w:rsidRDefault="00B850FB">
      <w:pPr>
        <w:pStyle w:val="NormalWeb"/>
        <w:numPr>
          <w:ilvl w:val="0"/>
          <w:numId w:val="2"/>
        </w:numPr>
        <w:spacing w:before="0" w:after="0"/>
        <w:jc w:val="both"/>
        <w:rPr>
          <w:rFonts w:ascii="Arial" w:hAnsi="Arial" w:cs="Arial"/>
          <w:sz w:val="22"/>
        </w:rPr>
      </w:pPr>
      <w:r>
        <w:rPr>
          <w:rFonts w:ascii="Arial" w:hAnsi="Arial" w:cs="Arial"/>
          <w:sz w:val="22"/>
        </w:rPr>
        <w:t xml:space="preserve">le délégant transmet les informations budgétaires initiales pour l’UO concernée : programmation budgétaire initiale, rabots éventuels en cours de gestion ; </w:t>
      </w:r>
    </w:p>
    <w:p w14:paraId="3C7FB082" w14:textId="77777777" w:rsidR="00B85698" w:rsidRDefault="00B850FB">
      <w:pPr>
        <w:pStyle w:val="NormalWeb"/>
        <w:numPr>
          <w:ilvl w:val="0"/>
          <w:numId w:val="2"/>
        </w:numPr>
        <w:spacing w:before="0" w:after="0"/>
        <w:jc w:val="both"/>
        <w:rPr>
          <w:rFonts w:ascii="Arial" w:hAnsi="Arial" w:cs="Arial"/>
          <w:sz w:val="22"/>
        </w:rPr>
      </w:pPr>
      <w:r>
        <w:rPr>
          <w:rFonts w:ascii="Arial" w:hAnsi="Arial" w:cs="Arial"/>
          <w:sz w:val="22"/>
        </w:rPr>
        <w:t xml:space="preserve">le délégant ajuste la dotation dans la limite des crédits disponibles, en fonction de l’exécution. </w:t>
      </w:r>
    </w:p>
    <w:p w14:paraId="09A33E53" w14:textId="77777777" w:rsidR="00B85698" w:rsidRDefault="00B85698" w:rsidP="001A3B59">
      <w:pPr>
        <w:pStyle w:val="NormalWeb"/>
        <w:spacing w:before="0" w:after="0"/>
        <w:ind w:left="720"/>
        <w:jc w:val="both"/>
        <w:rPr>
          <w:rFonts w:ascii="Arial" w:hAnsi="Arial" w:cs="Arial"/>
          <w:sz w:val="22"/>
        </w:rPr>
      </w:pPr>
    </w:p>
    <w:p w14:paraId="569ABA7C" w14:textId="77777777" w:rsidR="00B85698" w:rsidRDefault="00B850FB">
      <w:pPr>
        <w:pStyle w:val="NormalWeb"/>
        <w:spacing w:before="0" w:after="0"/>
        <w:jc w:val="both"/>
        <w:rPr>
          <w:rFonts w:ascii="Arial" w:hAnsi="Arial" w:cs="Arial"/>
          <w:sz w:val="22"/>
        </w:rPr>
      </w:pPr>
      <w:r>
        <w:rPr>
          <w:rFonts w:ascii="Arial" w:hAnsi="Arial" w:cs="Arial"/>
          <w:sz w:val="22"/>
        </w:rPr>
        <w:t>En cas de défaillance du délégataire, le délégant est tenu d’exécuter les engagements contractés par le délégataire vis-à-vis des tiers.</w:t>
      </w:r>
    </w:p>
    <w:p w14:paraId="08F11A11" w14:textId="77777777" w:rsidR="00B85698" w:rsidRDefault="00B85698">
      <w:pPr>
        <w:pStyle w:val="NormalWeb"/>
        <w:spacing w:before="0" w:after="0"/>
        <w:jc w:val="both"/>
        <w:rPr>
          <w:rFonts w:ascii="Arial" w:hAnsi="Arial" w:cs="Arial"/>
          <w:sz w:val="22"/>
        </w:rPr>
      </w:pPr>
    </w:p>
    <w:p w14:paraId="2481AAAF" w14:textId="77777777" w:rsidR="00B85698" w:rsidRDefault="00B850FB">
      <w:pPr>
        <w:pStyle w:val="NormalWeb"/>
        <w:spacing w:before="0" w:after="0"/>
        <w:jc w:val="both"/>
        <w:rPr>
          <w:rFonts w:ascii="Arial" w:hAnsi="Arial" w:cs="Arial"/>
          <w:sz w:val="22"/>
        </w:rPr>
      </w:pPr>
      <w:r>
        <w:rPr>
          <w:rFonts w:ascii="Arial" w:hAnsi="Arial" w:cs="Arial"/>
          <w:sz w:val="22"/>
        </w:rPr>
        <w:t>Après signature du présent document, le délégant adresse une copie de ce document ainsi que de ses éventuels avenants au CBCM.</w:t>
      </w:r>
    </w:p>
    <w:p w14:paraId="1D7DD15F" w14:textId="77777777" w:rsidR="00B85698" w:rsidRDefault="00B85698">
      <w:pPr>
        <w:pStyle w:val="NormalWeb"/>
        <w:spacing w:before="0" w:after="0"/>
        <w:jc w:val="both"/>
        <w:rPr>
          <w:rFonts w:ascii="Arial" w:hAnsi="Arial" w:cs="Arial"/>
          <w:sz w:val="22"/>
        </w:rPr>
      </w:pPr>
    </w:p>
    <w:p w14:paraId="7ED5DC29" w14:textId="77777777" w:rsidR="00B85698" w:rsidRDefault="00B850FB">
      <w:pPr>
        <w:pStyle w:val="NormalWeb"/>
        <w:spacing w:before="0" w:after="0"/>
        <w:jc w:val="both"/>
      </w:pPr>
      <w:r>
        <w:rPr>
          <w:rFonts w:ascii="Arial" w:hAnsi="Arial" w:cs="Arial"/>
          <w:b/>
          <w:bCs/>
          <w:sz w:val="22"/>
        </w:rPr>
        <w:t>Article 5 :</w:t>
      </w:r>
      <w:r>
        <w:rPr>
          <w:rFonts w:ascii="Arial" w:hAnsi="Arial" w:cs="Arial"/>
          <w:sz w:val="22"/>
        </w:rPr>
        <w:t xml:space="preserve"> </w:t>
      </w:r>
      <w:r w:rsidRPr="001A3B59">
        <w:rPr>
          <w:rFonts w:ascii="Arial" w:hAnsi="Arial" w:cs="Arial"/>
          <w:b/>
          <w:sz w:val="22"/>
        </w:rPr>
        <w:t>modification du document</w:t>
      </w:r>
    </w:p>
    <w:p w14:paraId="6D6C0901" w14:textId="77777777" w:rsidR="00B85698" w:rsidRDefault="00B85698">
      <w:pPr>
        <w:pStyle w:val="NormalWeb"/>
        <w:spacing w:before="0" w:after="0"/>
        <w:jc w:val="both"/>
        <w:rPr>
          <w:rFonts w:ascii="Arial" w:hAnsi="Arial" w:cs="Arial"/>
          <w:sz w:val="22"/>
        </w:rPr>
      </w:pPr>
    </w:p>
    <w:p w14:paraId="64A24BCB" w14:textId="77777777" w:rsidR="00B85698" w:rsidRDefault="00B850FB">
      <w:pPr>
        <w:pStyle w:val="NormalWeb"/>
        <w:spacing w:before="0" w:after="0"/>
        <w:jc w:val="both"/>
        <w:rPr>
          <w:rFonts w:ascii="Arial" w:hAnsi="Arial" w:cs="Arial"/>
          <w:sz w:val="22"/>
        </w:rPr>
      </w:pPr>
      <w:r>
        <w:rPr>
          <w:rFonts w:ascii="Arial" w:hAnsi="Arial" w:cs="Arial"/>
          <w:sz w:val="22"/>
        </w:rPr>
        <w:t>Toute modification des conditions ou des modalités d’exécution du présent document, définie d’un commun accord entre les parties, fait l’objet d’un avenant, dont un exemplaire est transmis aux destinataires du présent document mentionnés à l’article 4.</w:t>
      </w:r>
    </w:p>
    <w:p w14:paraId="4142A242" w14:textId="77777777" w:rsidR="00FC3D2E" w:rsidRDefault="00FC3D2E">
      <w:pPr>
        <w:pStyle w:val="NormalWeb"/>
        <w:spacing w:before="0" w:after="0"/>
        <w:jc w:val="both"/>
      </w:pPr>
    </w:p>
    <w:p w14:paraId="34578CF4" w14:textId="77777777" w:rsidR="00FC3D2E" w:rsidRDefault="00FC3D2E" w:rsidP="00FC3D2E">
      <w:pPr>
        <w:pStyle w:val="NormalWeb"/>
        <w:spacing w:before="0" w:after="0"/>
        <w:jc w:val="both"/>
      </w:pPr>
      <w:r>
        <w:rPr>
          <w:rFonts w:ascii="Arial" w:hAnsi="Arial" w:cs="Arial"/>
          <w:b/>
          <w:bCs/>
          <w:sz w:val="22"/>
        </w:rPr>
        <w:t>Article 6</w:t>
      </w:r>
      <w:r>
        <w:rPr>
          <w:rFonts w:ascii="Arial" w:hAnsi="Arial" w:cs="Arial"/>
          <w:sz w:val="22"/>
        </w:rPr>
        <w:t xml:space="preserve"> : </w:t>
      </w:r>
      <w:r w:rsidRPr="00FC3D2E">
        <w:rPr>
          <w:rFonts w:ascii="Arial" w:hAnsi="Arial" w:cs="Arial"/>
          <w:b/>
          <w:sz w:val="22"/>
        </w:rPr>
        <w:t>durée, reconduction et résiliation du document</w:t>
      </w:r>
    </w:p>
    <w:p w14:paraId="1DC7315A" w14:textId="77777777" w:rsidR="00FC3D2E" w:rsidRDefault="00FC3D2E" w:rsidP="00FC3D2E">
      <w:pPr>
        <w:pStyle w:val="NormalWeb"/>
        <w:spacing w:before="0" w:after="0"/>
        <w:jc w:val="both"/>
        <w:rPr>
          <w:rFonts w:ascii="Arial" w:hAnsi="Arial" w:cs="Arial"/>
          <w:sz w:val="22"/>
        </w:rPr>
      </w:pPr>
    </w:p>
    <w:p w14:paraId="7DBD12D2" w14:textId="77777777" w:rsidR="00FC3D2E" w:rsidRDefault="00FC3D2E" w:rsidP="00FC3D2E">
      <w:pPr>
        <w:pStyle w:val="NormalWeb"/>
        <w:spacing w:before="0" w:after="0"/>
        <w:jc w:val="both"/>
        <w:rPr>
          <w:rFonts w:ascii="Arial" w:hAnsi="Arial" w:cs="Arial"/>
          <w:sz w:val="22"/>
        </w:rPr>
      </w:pPr>
      <w:r>
        <w:rPr>
          <w:rFonts w:ascii="Arial" w:hAnsi="Arial" w:cs="Arial"/>
          <w:sz w:val="22"/>
        </w:rPr>
        <w:t>Le présent document prend effet lors de la signature par l’ensemble des parties concernées pour une durée d’un an.</w:t>
      </w:r>
    </w:p>
    <w:p w14:paraId="59880D48" w14:textId="77777777" w:rsidR="00FC3D2E" w:rsidRDefault="00FC3D2E" w:rsidP="00FC3D2E">
      <w:pPr>
        <w:pStyle w:val="NormalWeb"/>
        <w:spacing w:before="0" w:after="0"/>
        <w:jc w:val="both"/>
        <w:rPr>
          <w:rFonts w:ascii="Arial" w:hAnsi="Arial" w:cs="Arial"/>
          <w:sz w:val="22"/>
        </w:rPr>
      </w:pPr>
      <w:r>
        <w:rPr>
          <w:rFonts w:ascii="Arial" w:hAnsi="Arial" w:cs="Arial"/>
          <w:sz w:val="22"/>
        </w:rPr>
        <w:t>Il est reconduit de manière tacite. Le document prend fin sur l’initiative d’une des parties sous réserve d’une notification écrite de la décision de résiliation, de l’information du comptable et du contrôleur financier concernés et de l’observation d’un délai de 3 mois.</w:t>
      </w:r>
    </w:p>
    <w:p w14:paraId="53725AE5" w14:textId="77777777" w:rsidR="00FC3D2E" w:rsidRDefault="00FC3D2E" w:rsidP="00FC3D2E">
      <w:pPr>
        <w:pStyle w:val="NormalWeb"/>
        <w:spacing w:before="0" w:after="0"/>
        <w:jc w:val="both"/>
        <w:rPr>
          <w:rFonts w:ascii="Arial" w:hAnsi="Arial" w:cs="Arial"/>
          <w:sz w:val="22"/>
        </w:rPr>
      </w:pPr>
      <w:r>
        <w:rPr>
          <w:rFonts w:ascii="Arial" w:hAnsi="Arial" w:cs="Arial"/>
          <w:sz w:val="22"/>
        </w:rPr>
        <w:t>Le délégant informe sans délai le CBCM du MAA des décisions de modification du présent document ainsi que de la date à laquelle celui-ci cesse de produire ses effets.</w:t>
      </w:r>
    </w:p>
    <w:p w14:paraId="6515F7EE" w14:textId="77777777" w:rsidR="00FC3D2E" w:rsidRDefault="00FC3D2E" w:rsidP="00FC3D2E">
      <w:pPr>
        <w:pStyle w:val="NormalWeb"/>
        <w:spacing w:before="0" w:after="0"/>
        <w:jc w:val="both"/>
        <w:rPr>
          <w:rFonts w:ascii="Arial" w:hAnsi="Arial" w:cs="Arial"/>
          <w:sz w:val="22"/>
        </w:rPr>
      </w:pPr>
    </w:p>
    <w:p w14:paraId="453CE9B4" w14:textId="77777777" w:rsidR="00F20D51" w:rsidRDefault="00F20D51" w:rsidP="00F20D51">
      <w:pPr>
        <w:pStyle w:val="NormalWeb"/>
        <w:spacing w:before="0" w:after="0"/>
        <w:jc w:val="both"/>
      </w:pPr>
      <w:r>
        <w:rPr>
          <w:rFonts w:ascii="Arial" w:hAnsi="Arial" w:cs="Arial"/>
          <w:b/>
          <w:bCs/>
          <w:sz w:val="22"/>
        </w:rPr>
        <w:t>Article 7</w:t>
      </w:r>
      <w:r>
        <w:rPr>
          <w:rFonts w:ascii="Arial" w:hAnsi="Arial" w:cs="Arial"/>
          <w:sz w:val="22"/>
        </w:rPr>
        <w:t xml:space="preserve"> : </w:t>
      </w:r>
      <w:r w:rsidRPr="00FC3D2E">
        <w:rPr>
          <w:rFonts w:ascii="Arial" w:hAnsi="Arial" w:cs="Arial"/>
          <w:b/>
          <w:sz w:val="22"/>
        </w:rPr>
        <w:t>publication</w:t>
      </w:r>
    </w:p>
    <w:p w14:paraId="4CDE8830" w14:textId="77777777" w:rsidR="00F20D51" w:rsidRDefault="00F20D51" w:rsidP="00F20D51">
      <w:pPr>
        <w:pStyle w:val="NormalWeb"/>
        <w:spacing w:before="0" w:after="0"/>
        <w:jc w:val="both"/>
        <w:rPr>
          <w:rFonts w:ascii="Arial" w:hAnsi="Arial" w:cs="Arial"/>
          <w:sz w:val="22"/>
        </w:rPr>
      </w:pPr>
    </w:p>
    <w:p w14:paraId="101B8590" w14:textId="77777777" w:rsidR="00F20D51" w:rsidRDefault="00F20D51" w:rsidP="00F20D51">
      <w:pPr>
        <w:pStyle w:val="NormalWeb"/>
        <w:spacing w:before="0" w:after="0"/>
        <w:jc w:val="both"/>
        <w:rPr>
          <w:rFonts w:ascii="Arial" w:hAnsi="Arial" w:cs="Arial"/>
          <w:sz w:val="22"/>
        </w:rPr>
      </w:pPr>
      <w:r>
        <w:rPr>
          <w:rFonts w:ascii="Arial" w:hAnsi="Arial" w:cs="Arial"/>
          <w:sz w:val="22"/>
        </w:rPr>
        <w:t>La présente délégation de gestion sera publiée sur le bulletin officiel du MAA (BO Agri).</w:t>
      </w:r>
    </w:p>
    <w:p w14:paraId="16D53F27" w14:textId="77777777" w:rsidR="00B85698" w:rsidRDefault="00B850FB">
      <w:pPr>
        <w:pStyle w:val="NormalWeb"/>
        <w:spacing w:before="0" w:after="0"/>
        <w:jc w:val="both"/>
        <w:rPr>
          <w:rFonts w:ascii="Arial" w:hAnsi="Arial" w:cs="Arial"/>
          <w:sz w:val="22"/>
        </w:rPr>
      </w:pPr>
      <w:r>
        <w:br w:type="page"/>
      </w:r>
    </w:p>
    <w:p w14:paraId="4BC348D3" w14:textId="77777777" w:rsidR="00B85698" w:rsidRDefault="00B85698">
      <w:pPr>
        <w:pStyle w:val="NormalWeb"/>
        <w:spacing w:before="0" w:after="0"/>
        <w:jc w:val="both"/>
        <w:rPr>
          <w:rFonts w:ascii="Arial" w:hAnsi="Arial" w:cs="Arial"/>
          <w:sz w:val="22"/>
        </w:rPr>
      </w:pPr>
    </w:p>
    <w:p w14:paraId="1DCD957B" w14:textId="77777777" w:rsidR="00FC3D2E" w:rsidRDefault="00FC3D2E">
      <w:pPr>
        <w:pStyle w:val="NormalWeb"/>
        <w:spacing w:before="0" w:after="0"/>
        <w:jc w:val="both"/>
        <w:rPr>
          <w:rFonts w:ascii="Arial" w:hAnsi="Arial" w:cs="Arial"/>
          <w:sz w:val="22"/>
        </w:rPr>
      </w:pPr>
    </w:p>
    <w:p w14:paraId="72EC4674" w14:textId="77777777" w:rsidR="00FC3D2E" w:rsidRDefault="00FC3D2E">
      <w:pPr>
        <w:pStyle w:val="NormalWeb"/>
        <w:spacing w:before="0" w:after="0"/>
        <w:jc w:val="both"/>
        <w:rPr>
          <w:rFonts w:ascii="Arial" w:hAnsi="Arial" w:cs="Arial"/>
          <w:sz w:val="22"/>
        </w:rPr>
      </w:pPr>
    </w:p>
    <w:p w14:paraId="6D57C7E0" w14:textId="77777777" w:rsidR="00FC3D2E" w:rsidRDefault="00FC3D2E">
      <w:pPr>
        <w:pStyle w:val="NormalWeb"/>
        <w:spacing w:before="0" w:after="0"/>
        <w:jc w:val="both"/>
        <w:rPr>
          <w:rFonts w:ascii="Arial" w:hAnsi="Arial" w:cs="Arial"/>
          <w:sz w:val="22"/>
        </w:rPr>
      </w:pPr>
    </w:p>
    <w:p w14:paraId="5B9BC067" w14:textId="77777777" w:rsidR="00FC3D2E" w:rsidRDefault="00FC3D2E">
      <w:pPr>
        <w:pStyle w:val="NormalWeb"/>
        <w:spacing w:before="0" w:after="0"/>
        <w:jc w:val="both"/>
        <w:rPr>
          <w:rFonts w:ascii="Arial" w:hAnsi="Arial" w:cs="Arial"/>
          <w:sz w:val="22"/>
        </w:rPr>
      </w:pPr>
    </w:p>
    <w:p w14:paraId="01311C25" w14:textId="77777777" w:rsidR="00B85698" w:rsidRDefault="00B850FB">
      <w:pPr>
        <w:pStyle w:val="NormalWeb"/>
        <w:spacing w:before="0" w:after="0"/>
        <w:jc w:val="both"/>
        <w:rPr>
          <w:rFonts w:ascii="Arial" w:hAnsi="Arial" w:cs="Arial"/>
          <w:sz w:val="22"/>
        </w:rPr>
      </w:pPr>
      <w:r>
        <w:rPr>
          <w:rFonts w:ascii="Arial" w:hAnsi="Arial" w:cs="Arial"/>
          <w:sz w:val="22"/>
        </w:rPr>
        <w:t xml:space="preserve">Fait, à Paris, le </w:t>
      </w:r>
    </w:p>
    <w:p w14:paraId="54115A0F" w14:textId="77777777" w:rsidR="00FC3D2E" w:rsidRDefault="00FC3D2E">
      <w:pPr>
        <w:pStyle w:val="NormalWeb"/>
        <w:spacing w:before="0" w:after="0"/>
        <w:jc w:val="both"/>
        <w:rPr>
          <w:rFonts w:ascii="Arial" w:hAnsi="Arial" w:cs="Arial"/>
          <w:sz w:val="22"/>
        </w:rPr>
      </w:pPr>
    </w:p>
    <w:p w14:paraId="38B8C825" w14:textId="77777777" w:rsidR="00FC3D2E" w:rsidRDefault="00FC3D2E">
      <w:pPr>
        <w:pStyle w:val="NormalWeb"/>
        <w:spacing w:before="0" w:after="0"/>
        <w:jc w:val="both"/>
        <w:rPr>
          <w:rFonts w:ascii="Arial" w:hAnsi="Arial" w:cs="Arial"/>
          <w:sz w:val="22"/>
        </w:rPr>
      </w:pPr>
    </w:p>
    <w:p w14:paraId="23E2F874" w14:textId="77777777" w:rsidR="00FC3D2E" w:rsidRDefault="00FC3D2E">
      <w:pPr>
        <w:pStyle w:val="NormalWeb"/>
        <w:spacing w:before="0" w:after="0"/>
        <w:jc w:val="both"/>
        <w:rPr>
          <w:rFonts w:ascii="Arial" w:hAnsi="Arial" w:cs="Arial"/>
          <w:sz w:val="22"/>
        </w:rPr>
      </w:pPr>
    </w:p>
    <w:p w14:paraId="556238C8" w14:textId="77777777" w:rsidR="00FC3D2E" w:rsidRDefault="00FC3D2E">
      <w:pPr>
        <w:pStyle w:val="NormalWeb"/>
        <w:spacing w:before="0" w:after="0"/>
        <w:jc w:val="both"/>
        <w:rPr>
          <w:rFonts w:ascii="Arial" w:hAnsi="Arial" w:cs="Arial"/>
          <w:sz w:val="22"/>
        </w:rPr>
      </w:pPr>
    </w:p>
    <w:p w14:paraId="342924CD" w14:textId="77777777" w:rsidR="00B85698" w:rsidRDefault="00B85698">
      <w:pPr>
        <w:pStyle w:val="NormalWeb"/>
        <w:spacing w:before="0" w:after="0"/>
        <w:jc w:val="both"/>
        <w:rPr>
          <w:rFonts w:ascii="Arial" w:hAnsi="Arial" w:cs="Arial"/>
          <w:sz w:val="22"/>
        </w:rPr>
      </w:pPr>
    </w:p>
    <w:tbl>
      <w:tblPr>
        <w:tblW w:w="9639" w:type="dxa"/>
        <w:tblInd w:w="140" w:type="dxa"/>
        <w:tblCellMar>
          <w:left w:w="70" w:type="dxa"/>
          <w:right w:w="70" w:type="dxa"/>
        </w:tblCellMar>
        <w:tblLook w:val="04A0" w:firstRow="1" w:lastRow="0" w:firstColumn="1" w:lastColumn="0" w:noHBand="0" w:noVBand="1"/>
      </w:tblPr>
      <w:tblGrid>
        <w:gridCol w:w="4536"/>
        <w:gridCol w:w="5103"/>
      </w:tblGrid>
      <w:tr w:rsidR="00B85698" w14:paraId="6BE7C88E" w14:textId="77777777">
        <w:tc>
          <w:tcPr>
            <w:tcW w:w="4536" w:type="dxa"/>
            <w:shd w:val="clear" w:color="auto" w:fill="auto"/>
          </w:tcPr>
          <w:p w14:paraId="2975A5A4" w14:textId="77777777" w:rsidR="00B85698" w:rsidRPr="00FC3D2E" w:rsidRDefault="00B850FB">
            <w:pPr>
              <w:jc w:val="center"/>
              <w:rPr>
                <w:rFonts w:ascii="Arial" w:hAnsi="Arial" w:cs="Arial"/>
                <w:b/>
                <w:sz w:val="22"/>
                <w:szCs w:val="24"/>
                <w:lang w:eastAsia="zh-CN"/>
              </w:rPr>
            </w:pPr>
            <w:r w:rsidRPr="00FC3D2E">
              <w:rPr>
                <w:rFonts w:ascii="Arial" w:hAnsi="Arial" w:cs="Arial"/>
                <w:b/>
                <w:sz w:val="22"/>
                <w:szCs w:val="24"/>
                <w:lang w:eastAsia="zh-CN"/>
              </w:rPr>
              <w:t>Le délégant</w:t>
            </w:r>
          </w:p>
          <w:p w14:paraId="21603DE7" w14:textId="77777777" w:rsidR="00B85698" w:rsidRPr="00FC3D2E" w:rsidRDefault="00B85698">
            <w:pPr>
              <w:pStyle w:val="Corpsdetexte"/>
              <w:jc w:val="center"/>
              <w:rPr>
                <w:rFonts w:ascii="Arial" w:hAnsi="Arial" w:cs="Arial"/>
                <w:b/>
                <w:sz w:val="22"/>
              </w:rPr>
            </w:pPr>
          </w:p>
          <w:p w14:paraId="043378AD" w14:textId="77777777" w:rsidR="00FC3D2E" w:rsidRPr="00FC3D2E" w:rsidRDefault="00FC3D2E">
            <w:pPr>
              <w:pStyle w:val="Corpsdetexte"/>
              <w:jc w:val="center"/>
              <w:rPr>
                <w:rFonts w:ascii="Arial" w:hAnsi="Arial" w:cs="Arial"/>
                <w:b/>
                <w:sz w:val="22"/>
              </w:rPr>
            </w:pPr>
            <w:r w:rsidRPr="00FC3D2E">
              <w:rPr>
                <w:rFonts w:ascii="Arial" w:hAnsi="Arial" w:cs="Arial"/>
                <w:b/>
                <w:sz w:val="22"/>
              </w:rPr>
              <w:t>La</w:t>
            </w:r>
            <w:r w:rsidR="00B850FB" w:rsidRPr="00FC3D2E">
              <w:rPr>
                <w:rFonts w:ascii="Arial" w:hAnsi="Arial" w:cs="Arial"/>
                <w:b/>
                <w:sz w:val="22"/>
              </w:rPr>
              <w:t xml:space="preserve"> </w:t>
            </w:r>
            <w:r w:rsidRPr="00FC3D2E">
              <w:rPr>
                <w:rFonts w:ascii="Arial" w:hAnsi="Arial" w:cs="Arial"/>
                <w:b/>
                <w:sz w:val="22"/>
              </w:rPr>
              <w:t>directrice</w:t>
            </w:r>
            <w:r w:rsidR="00B850FB" w:rsidRPr="00FC3D2E">
              <w:rPr>
                <w:rFonts w:ascii="Arial" w:hAnsi="Arial" w:cs="Arial"/>
                <w:b/>
                <w:sz w:val="22"/>
              </w:rPr>
              <w:t xml:space="preserve"> général</w:t>
            </w:r>
            <w:r w:rsidRPr="00FC3D2E">
              <w:rPr>
                <w:rFonts w:ascii="Arial" w:hAnsi="Arial" w:cs="Arial"/>
                <w:b/>
                <w:sz w:val="22"/>
              </w:rPr>
              <w:t>e</w:t>
            </w:r>
          </w:p>
          <w:p w14:paraId="45A92956" w14:textId="77777777" w:rsidR="00B85698" w:rsidRPr="00FC3D2E" w:rsidRDefault="00B850FB">
            <w:pPr>
              <w:pStyle w:val="Corpsdetexte"/>
              <w:jc w:val="center"/>
              <w:rPr>
                <w:b/>
              </w:rPr>
            </w:pPr>
            <w:r w:rsidRPr="00FC3D2E">
              <w:rPr>
                <w:rFonts w:ascii="Arial" w:hAnsi="Arial" w:cs="Arial"/>
                <w:b/>
                <w:sz w:val="22"/>
              </w:rPr>
              <w:t xml:space="preserve"> de l’enseignement et de la recherche,</w:t>
            </w:r>
          </w:p>
          <w:p w14:paraId="05A3B3B1" w14:textId="77777777" w:rsidR="00B85698" w:rsidRPr="00FC3D2E" w:rsidRDefault="00B85698" w:rsidP="00FC3D2E">
            <w:pPr>
              <w:pStyle w:val="Corpsdetexte"/>
              <w:jc w:val="center"/>
              <w:rPr>
                <w:b/>
              </w:rPr>
            </w:pPr>
          </w:p>
        </w:tc>
        <w:tc>
          <w:tcPr>
            <w:tcW w:w="5102" w:type="dxa"/>
            <w:shd w:val="clear" w:color="auto" w:fill="auto"/>
          </w:tcPr>
          <w:p w14:paraId="743152E8" w14:textId="77777777" w:rsidR="00B85698" w:rsidRPr="00FC3D2E" w:rsidRDefault="00B850FB">
            <w:pPr>
              <w:jc w:val="center"/>
              <w:rPr>
                <w:rFonts w:ascii="Arial" w:hAnsi="Arial" w:cs="Arial"/>
                <w:b/>
                <w:sz w:val="22"/>
                <w:szCs w:val="24"/>
                <w:lang w:eastAsia="zh-CN"/>
              </w:rPr>
            </w:pPr>
            <w:r w:rsidRPr="00FC3D2E">
              <w:rPr>
                <w:rFonts w:ascii="Arial" w:hAnsi="Arial" w:cs="Arial"/>
                <w:b/>
                <w:sz w:val="22"/>
                <w:szCs w:val="24"/>
                <w:lang w:eastAsia="zh-CN"/>
              </w:rPr>
              <w:t>Le délégataire</w:t>
            </w:r>
          </w:p>
          <w:p w14:paraId="234684AC" w14:textId="77777777" w:rsidR="00B85698" w:rsidRPr="00FC3D2E" w:rsidRDefault="00B85698">
            <w:pPr>
              <w:rPr>
                <w:b/>
              </w:rPr>
            </w:pPr>
          </w:p>
          <w:p w14:paraId="635C6DA9" w14:textId="77777777" w:rsidR="00B85698" w:rsidRPr="00FC3D2E" w:rsidRDefault="00B850FB">
            <w:pPr>
              <w:jc w:val="center"/>
              <w:rPr>
                <w:b/>
              </w:rPr>
            </w:pPr>
            <w:r w:rsidRPr="00FC3D2E">
              <w:rPr>
                <w:rFonts w:ascii="Arial" w:hAnsi="Arial" w:cs="Arial"/>
                <w:b/>
                <w:sz w:val="22"/>
              </w:rPr>
              <w:t xml:space="preserve">Le Chef du service des affaires financières, sociales et logistiques </w:t>
            </w:r>
          </w:p>
        </w:tc>
      </w:tr>
      <w:tr w:rsidR="00B85698" w14:paraId="06AC45F2" w14:textId="77777777">
        <w:tc>
          <w:tcPr>
            <w:tcW w:w="4536" w:type="dxa"/>
            <w:shd w:val="clear" w:color="auto" w:fill="auto"/>
          </w:tcPr>
          <w:p w14:paraId="3605D976" w14:textId="77777777" w:rsidR="00B85698" w:rsidRPr="00FC3D2E" w:rsidRDefault="00B85698">
            <w:pPr>
              <w:rPr>
                <w:b/>
              </w:rPr>
            </w:pPr>
          </w:p>
          <w:p w14:paraId="197450AC" w14:textId="77777777" w:rsidR="00B85698" w:rsidRPr="00FC3D2E" w:rsidRDefault="00B85698">
            <w:pPr>
              <w:rPr>
                <w:b/>
              </w:rPr>
            </w:pPr>
          </w:p>
          <w:p w14:paraId="1E4790EE" w14:textId="77777777" w:rsidR="00B85698" w:rsidRPr="00FC3D2E" w:rsidRDefault="00B85698">
            <w:pPr>
              <w:rPr>
                <w:b/>
              </w:rPr>
            </w:pPr>
          </w:p>
          <w:p w14:paraId="3A8FC803" w14:textId="77777777" w:rsidR="00B85698" w:rsidRPr="00FC3D2E" w:rsidRDefault="00B85698">
            <w:pPr>
              <w:rPr>
                <w:b/>
              </w:rPr>
            </w:pPr>
          </w:p>
          <w:p w14:paraId="38F8F4DB" w14:textId="77777777" w:rsidR="00B85698" w:rsidRPr="00FC3D2E" w:rsidRDefault="00B85698">
            <w:pPr>
              <w:rPr>
                <w:b/>
              </w:rPr>
            </w:pPr>
          </w:p>
          <w:p w14:paraId="41D64043" w14:textId="77777777" w:rsidR="00B85698" w:rsidRPr="00FC3D2E" w:rsidRDefault="00B85698">
            <w:pPr>
              <w:rPr>
                <w:b/>
              </w:rPr>
            </w:pPr>
          </w:p>
          <w:p w14:paraId="536C27D9" w14:textId="77777777" w:rsidR="00B85698" w:rsidRPr="00FC3D2E" w:rsidRDefault="00B85698">
            <w:pPr>
              <w:rPr>
                <w:b/>
              </w:rPr>
            </w:pPr>
          </w:p>
          <w:p w14:paraId="7741A40B" w14:textId="77777777" w:rsidR="00B85698" w:rsidRPr="00FC3D2E" w:rsidRDefault="00B850FB" w:rsidP="00FC3D2E">
            <w:pPr>
              <w:rPr>
                <w:b/>
              </w:rPr>
            </w:pPr>
            <w:r w:rsidRPr="00FC3D2E">
              <w:rPr>
                <w:rFonts w:ascii="Arial" w:hAnsi="Arial" w:cs="Arial"/>
                <w:b/>
                <w:caps/>
                <w:sz w:val="22"/>
                <w:szCs w:val="22"/>
              </w:rPr>
              <w:t xml:space="preserve">                       </w:t>
            </w:r>
            <w:r w:rsidR="00FC3D2E" w:rsidRPr="00FC3D2E">
              <w:rPr>
                <w:rFonts w:ascii="Arial" w:hAnsi="Arial" w:cs="Arial"/>
                <w:b/>
                <w:caps/>
                <w:sz w:val="22"/>
                <w:szCs w:val="22"/>
              </w:rPr>
              <w:t>Valerie</w:t>
            </w:r>
            <w:r w:rsidRPr="00FC3D2E">
              <w:rPr>
                <w:rFonts w:ascii="Arial" w:hAnsi="Arial" w:cs="Arial"/>
                <w:b/>
                <w:caps/>
                <w:sz w:val="22"/>
                <w:szCs w:val="22"/>
              </w:rPr>
              <w:t xml:space="preserve"> </w:t>
            </w:r>
            <w:r w:rsidR="00FC3D2E" w:rsidRPr="00FC3D2E">
              <w:rPr>
                <w:rFonts w:ascii="Arial" w:hAnsi="Arial" w:cs="Arial"/>
                <w:b/>
                <w:caps/>
                <w:sz w:val="22"/>
                <w:szCs w:val="22"/>
              </w:rPr>
              <w:t>baduel</w:t>
            </w:r>
            <w:r w:rsidRPr="00FC3D2E">
              <w:rPr>
                <w:rFonts w:ascii="Arial" w:hAnsi="Arial" w:cs="Arial"/>
                <w:b/>
                <w:caps/>
                <w:sz w:val="22"/>
                <w:szCs w:val="22"/>
              </w:rPr>
              <w:t xml:space="preserve"> </w:t>
            </w:r>
          </w:p>
        </w:tc>
        <w:tc>
          <w:tcPr>
            <w:tcW w:w="5102" w:type="dxa"/>
            <w:shd w:val="clear" w:color="auto" w:fill="auto"/>
          </w:tcPr>
          <w:p w14:paraId="2C3F2FA3" w14:textId="77777777" w:rsidR="00B85698" w:rsidRPr="00FC3D2E" w:rsidRDefault="00B85698">
            <w:pPr>
              <w:rPr>
                <w:b/>
              </w:rPr>
            </w:pPr>
          </w:p>
          <w:p w14:paraId="0F133A96" w14:textId="77777777" w:rsidR="00B85698" w:rsidRPr="00FC3D2E" w:rsidRDefault="00B85698">
            <w:pPr>
              <w:rPr>
                <w:b/>
              </w:rPr>
            </w:pPr>
          </w:p>
          <w:p w14:paraId="6FBB5312" w14:textId="77777777" w:rsidR="00B85698" w:rsidRPr="00FC3D2E" w:rsidRDefault="00B85698">
            <w:pPr>
              <w:rPr>
                <w:b/>
              </w:rPr>
            </w:pPr>
          </w:p>
          <w:p w14:paraId="006EDDCB" w14:textId="77777777" w:rsidR="00B85698" w:rsidRPr="00FC3D2E" w:rsidRDefault="00B85698">
            <w:pPr>
              <w:rPr>
                <w:b/>
              </w:rPr>
            </w:pPr>
          </w:p>
          <w:p w14:paraId="383F58CA" w14:textId="77777777" w:rsidR="00B85698" w:rsidRPr="00FC3D2E" w:rsidRDefault="00B85698">
            <w:pPr>
              <w:rPr>
                <w:b/>
              </w:rPr>
            </w:pPr>
          </w:p>
          <w:p w14:paraId="713DFF05" w14:textId="77777777" w:rsidR="00B85698" w:rsidRPr="00FC3D2E" w:rsidRDefault="00B85698">
            <w:pPr>
              <w:rPr>
                <w:b/>
              </w:rPr>
            </w:pPr>
          </w:p>
          <w:p w14:paraId="726D4C9D" w14:textId="77777777" w:rsidR="00B85698" w:rsidRPr="00FC3D2E" w:rsidRDefault="00B85698">
            <w:pPr>
              <w:rPr>
                <w:b/>
              </w:rPr>
            </w:pPr>
          </w:p>
          <w:p w14:paraId="66210F28" w14:textId="77777777" w:rsidR="00B85698" w:rsidRPr="00FC3D2E" w:rsidRDefault="00B850FB">
            <w:pPr>
              <w:rPr>
                <w:b/>
              </w:rPr>
            </w:pPr>
            <w:r w:rsidRPr="00FC3D2E">
              <w:rPr>
                <w:rFonts w:ascii="Arial" w:hAnsi="Arial" w:cs="Arial"/>
                <w:b/>
                <w:caps/>
                <w:sz w:val="22"/>
                <w:szCs w:val="22"/>
                <w:lang w:eastAsia="zh-CN"/>
              </w:rPr>
              <w:t xml:space="preserve">                       Sébastien COLLIAT</w:t>
            </w:r>
          </w:p>
          <w:p w14:paraId="1D4F4F92" w14:textId="77777777" w:rsidR="00B85698" w:rsidRPr="00FC3D2E" w:rsidRDefault="00B85698">
            <w:pPr>
              <w:rPr>
                <w:b/>
              </w:rPr>
            </w:pPr>
          </w:p>
        </w:tc>
      </w:tr>
    </w:tbl>
    <w:p w14:paraId="1A040758" w14:textId="77777777" w:rsidR="00B85698" w:rsidRDefault="00B85698">
      <w:pPr>
        <w:pStyle w:val="NormalWeb"/>
        <w:spacing w:before="0" w:after="0"/>
        <w:jc w:val="both"/>
        <w:rPr>
          <w:rFonts w:ascii="Arial" w:hAnsi="Arial" w:cs="Arial"/>
          <w:sz w:val="22"/>
        </w:rPr>
      </w:pPr>
    </w:p>
    <w:p w14:paraId="279A77D0" w14:textId="77777777" w:rsidR="00B85698" w:rsidRDefault="00B85698">
      <w:pPr>
        <w:pStyle w:val="NormalWeb"/>
        <w:spacing w:before="0" w:after="0"/>
        <w:jc w:val="both"/>
        <w:rPr>
          <w:rFonts w:ascii="Arial" w:hAnsi="Arial" w:cs="Arial"/>
          <w:sz w:val="22"/>
        </w:rPr>
      </w:pPr>
    </w:p>
    <w:p w14:paraId="6BF32CEB" w14:textId="77777777" w:rsidR="00B85698" w:rsidRDefault="00B85698">
      <w:pPr>
        <w:pStyle w:val="NormalWeb"/>
        <w:spacing w:before="0" w:after="0"/>
        <w:jc w:val="both"/>
        <w:rPr>
          <w:rFonts w:ascii="Arial" w:hAnsi="Arial" w:cs="Arial"/>
          <w:sz w:val="22"/>
        </w:rPr>
      </w:pPr>
    </w:p>
    <w:p w14:paraId="6B0F22B6" w14:textId="77777777" w:rsidR="00B85698" w:rsidRDefault="00B85698">
      <w:pPr>
        <w:pStyle w:val="NormalWeb"/>
        <w:spacing w:before="0" w:after="0"/>
        <w:jc w:val="both"/>
        <w:rPr>
          <w:rFonts w:ascii="Arial" w:hAnsi="Arial" w:cs="Arial"/>
          <w:sz w:val="22"/>
        </w:rPr>
      </w:pPr>
    </w:p>
    <w:p w14:paraId="3EB39D53" w14:textId="77777777" w:rsidR="00B85698" w:rsidRDefault="00B85698">
      <w:pPr>
        <w:pStyle w:val="NormalWeb"/>
        <w:spacing w:before="0" w:after="0"/>
        <w:jc w:val="both"/>
        <w:rPr>
          <w:rFonts w:ascii="Arial" w:hAnsi="Arial" w:cs="Arial"/>
          <w:sz w:val="22"/>
        </w:rPr>
      </w:pPr>
    </w:p>
    <w:p w14:paraId="0BA740B6" w14:textId="77777777" w:rsidR="00B85698" w:rsidRDefault="00B85698">
      <w:pPr>
        <w:pStyle w:val="NormalWeb"/>
        <w:spacing w:before="0" w:after="0"/>
        <w:jc w:val="both"/>
        <w:rPr>
          <w:rFonts w:ascii="Arial" w:hAnsi="Arial" w:cs="Arial"/>
          <w:sz w:val="22"/>
        </w:rPr>
      </w:pPr>
    </w:p>
    <w:p w14:paraId="2A6A4B81" w14:textId="77777777" w:rsidR="00B85698" w:rsidRDefault="00B85698">
      <w:pPr>
        <w:pStyle w:val="NormalWeb"/>
        <w:spacing w:before="0" w:after="0"/>
        <w:jc w:val="both"/>
        <w:rPr>
          <w:rFonts w:ascii="Arial" w:hAnsi="Arial" w:cs="Arial"/>
          <w:sz w:val="22"/>
        </w:rPr>
      </w:pPr>
    </w:p>
    <w:p w14:paraId="4ADF4EFB" w14:textId="77777777" w:rsidR="00B85698" w:rsidRDefault="00B850FB">
      <w:pPr>
        <w:pStyle w:val="NormalWeb"/>
        <w:spacing w:before="0" w:after="0"/>
        <w:jc w:val="both"/>
      </w:pPr>
      <w:r>
        <w:rPr>
          <w:rFonts w:ascii="Arial" w:hAnsi="Arial" w:cs="Arial"/>
          <w:sz w:val="22"/>
        </w:rPr>
        <w:t>Copie : Contrôleur budgétaire et comptable ministériel</w:t>
      </w:r>
    </w:p>
    <w:sectPr w:rsidR="00B85698" w:rsidSect="00FC3D2E">
      <w:pgSz w:w="11906" w:h="16838"/>
      <w:pgMar w:top="993" w:right="1134" w:bottom="993" w:left="1134" w:header="0" w:footer="0"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75EDF" w14:textId="77777777" w:rsidR="006F486A" w:rsidRDefault="006F486A" w:rsidP="00010015">
      <w:r>
        <w:separator/>
      </w:r>
    </w:p>
  </w:endnote>
  <w:endnote w:type="continuationSeparator" w:id="0">
    <w:p w14:paraId="3532AE00" w14:textId="77777777" w:rsidR="006F486A" w:rsidRDefault="006F486A" w:rsidP="0001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A7534" w14:textId="77777777" w:rsidR="006F486A" w:rsidRDefault="006F486A" w:rsidP="00010015">
      <w:r>
        <w:separator/>
      </w:r>
    </w:p>
  </w:footnote>
  <w:footnote w:type="continuationSeparator" w:id="0">
    <w:p w14:paraId="78895513" w14:textId="77777777" w:rsidR="006F486A" w:rsidRDefault="006F486A" w:rsidP="00010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72DA2"/>
    <w:multiLevelType w:val="multilevel"/>
    <w:tmpl w:val="9314F95A"/>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pStyle w:val="Titre5"/>
      <w:suff w:val="nothing"/>
      <w:lvlText w:val=""/>
      <w:lvlJc w:val="left"/>
      <w:pPr>
        <w:ind w:left="1008" w:hanging="1008"/>
      </w:pPr>
    </w:lvl>
    <w:lvl w:ilvl="5">
      <w:start w:val="1"/>
      <w:numFmt w:val="none"/>
      <w:suff w:val="nothing"/>
      <w:lvlText w:val=""/>
      <w:lvlJc w:val="left"/>
      <w:pPr>
        <w:tabs>
          <w:tab w:val="num" w:pos="1152"/>
        </w:tabs>
        <w:ind w:left="1152" w:hanging="1152"/>
      </w:pPr>
    </w:lvl>
    <w:lvl w:ilvl="6">
      <w:start w:val="1"/>
      <w:numFmt w:val="none"/>
      <w:pStyle w:val="Titre7"/>
      <w:suff w:val="nothing"/>
      <w:lvlText w:val=""/>
      <w:lvlJc w:val="left"/>
      <w:pPr>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5BE1AA2"/>
    <w:multiLevelType w:val="multilevel"/>
    <w:tmpl w:val="E4E25EA4"/>
    <w:lvl w:ilvl="0">
      <w:start w:val="1"/>
      <w:numFmt w:val="bullet"/>
      <w:lvlText w:val="-"/>
      <w:lvlJc w:val="left"/>
      <w:pPr>
        <w:ind w:left="720" w:hanging="360"/>
      </w:pPr>
      <w:rPr>
        <w:rFonts w:ascii="Times New Roman" w:hAnsi="Times New Roman" w:cs="Times New Roman"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98"/>
    <w:rsid w:val="00010015"/>
    <w:rsid w:val="000647DF"/>
    <w:rsid w:val="0012082F"/>
    <w:rsid w:val="001A3B59"/>
    <w:rsid w:val="006F486A"/>
    <w:rsid w:val="00732DA5"/>
    <w:rsid w:val="00B771F6"/>
    <w:rsid w:val="00B850FB"/>
    <w:rsid w:val="00B85698"/>
    <w:rsid w:val="00C90481"/>
    <w:rsid w:val="00F20D51"/>
    <w:rsid w:val="00FC3D2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170CC"/>
  <w15:docId w15:val="{212BFFB4-A234-4CD6-AFA0-B008108C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keepNext/>
      <w:shd w:val="clear" w:color="auto" w:fill="FFFFFF"/>
      <w:suppressAutoHyphens/>
    </w:pPr>
  </w:style>
  <w:style w:type="paragraph" w:styleId="Titre1">
    <w:name w:val="heading 1"/>
    <w:pPr>
      <w:widowControl w:val="0"/>
      <w:numPr>
        <w:numId w:val="1"/>
      </w:numPr>
      <w:suppressAutoHyphens/>
      <w:outlineLvl w:val="0"/>
    </w:pPr>
    <w:rPr>
      <w:rFonts w:ascii="Arial" w:hAnsi="Arial" w:cs="Arial"/>
      <w:b/>
    </w:rPr>
  </w:style>
  <w:style w:type="paragraph" w:styleId="Titre2">
    <w:name w:val="heading 2"/>
    <w:pPr>
      <w:widowControl w:val="0"/>
      <w:numPr>
        <w:ilvl w:val="1"/>
        <w:numId w:val="1"/>
      </w:numPr>
      <w:suppressAutoHyphens/>
      <w:spacing w:before="200"/>
      <w:outlineLvl w:val="1"/>
    </w:pPr>
    <w:rPr>
      <w:b/>
      <w:bCs/>
      <w:sz w:val="32"/>
      <w:szCs w:val="32"/>
    </w:rPr>
  </w:style>
  <w:style w:type="paragraph" w:styleId="Titre3">
    <w:name w:val="heading 3"/>
    <w:pPr>
      <w:widowControl w:val="0"/>
      <w:numPr>
        <w:ilvl w:val="2"/>
        <w:numId w:val="1"/>
      </w:numPr>
      <w:suppressAutoHyphens/>
      <w:spacing w:before="100" w:after="100"/>
      <w:outlineLvl w:val="2"/>
    </w:pPr>
    <w:rPr>
      <w:rFonts w:ascii="Arial Unicode MS" w:eastAsia="Arial Unicode MS" w:hAnsi="Arial Unicode MS" w:cs="Arial Unicode MS"/>
      <w:b/>
      <w:bCs/>
      <w:sz w:val="27"/>
      <w:szCs w:val="27"/>
    </w:rPr>
  </w:style>
  <w:style w:type="paragraph" w:styleId="Titre5">
    <w:name w:val="heading 5"/>
    <w:pPr>
      <w:widowControl w:val="0"/>
      <w:numPr>
        <w:ilvl w:val="4"/>
        <w:numId w:val="1"/>
      </w:numPr>
      <w:tabs>
        <w:tab w:val="left" w:pos="70"/>
      </w:tabs>
      <w:suppressAutoHyphens/>
      <w:ind w:left="0" w:firstLine="1559"/>
      <w:outlineLvl w:val="4"/>
    </w:pPr>
    <w:rPr>
      <w:rFonts w:ascii="Arial" w:hAnsi="Arial" w:cs="Arial"/>
      <w:b/>
      <w:bCs/>
      <w:sz w:val="22"/>
    </w:rPr>
  </w:style>
  <w:style w:type="paragraph" w:styleId="Titre7">
    <w:name w:val="heading 7"/>
    <w:pPr>
      <w:widowControl w:val="0"/>
      <w:numPr>
        <w:ilvl w:val="6"/>
        <w:numId w:val="1"/>
      </w:numPr>
      <w:tabs>
        <w:tab w:val="left" w:pos="0"/>
      </w:tabs>
      <w:suppressAutoHyphens/>
      <w:ind w:left="1489" w:firstLine="0"/>
      <w:outlineLvl w:val="6"/>
    </w:pPr>
    <w:rP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sz w:val="22"/>
    </w:rPr>
  </w:style>
  <w:style w:type="character" w:customStyle="1" w:styleId="Policepardfaut1">
    <w:name w:val="Police par défaut1"/>
    <w:qFormat/>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Policepardfaut">
    <w:name w:val="WW-Police par défaut"/>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Policepardfaut1">
    <w:name w:val="WW-Police par défaut1"/>
    <w:qFormat/>
  </w:style>
  <w:style w:type="character" w:customStyle="1" w:styleId="WW8Num4z0">
    <w:name w:val="WW8Num4z0"/>
    <w:qFormat/>
    <w:rPr>
      <w:rFonts w:ascii="Symbol" w:eastAsia="Times New Roman" w:hAnsi="Symbol" w:cs="Times New Roman"/>
    </w:rPr>
  </w:style>
  <w:style w:type="character" w:customStyle="1" w:styleId="WW8Num4z1">
    <w:name w:val="WW8Num4z1"/>
    <w:qFormat/>
    <w:rPr>
      <w:rFonts w:ascii="Courier New" w:hAnsi="Courier New" w:cs="Times New Roman"/>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5">
    <w:name w:val="WW8Num5z5"/>
    <w:qFormat/>
    <w:rPr>
      <w:rFonts w:ascii="Wingdings" w:hAnsi="Wingdings" w:cs="Wingdings"/>
    </w:rPr>
  </w:style>
  <w:style w:type="character" w:customStyle="1" w:styleId="WW8Num6z0">
    <w:name w:val="WW8Num6z0"/>
    <w:qFormat/>
    <w:rPr>
      <w:rFonts w:ascii="Symbol" w:eastAsia="Times New Roman" w:hAnsi="Symbol"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Symbol" w:eastAsia="Times New Roman" w:hAnsi="Symbol"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Symbol" w:eastAsia="Times New Roman" w:hAnsi="Symbol"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Symbol" w:eastAsia="Times New Roman" w:hAnsi="Symbol"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rFonts w:ascii="Symbol" w:eastAsia="Times New Roman" w:hAnsi="Symbol"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Symbol" w:eastAsia="Times New Roman" w:hAnsi="Symbol"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Policepardfaut11">
    <w:name w:val="WW-Police par défaut11"/>
    <w:qFormat/>
  </w:style>
  <w:style w:type="character" w:customStyle="1" w:styleId="LienInternet">
    <w:name w:val="Lien Internet"/>
    <w:qFormat/>
    <w:rPr>
      <w:color w:val="0000FF"/>
      <w:u w:val="single"/>
    </w:rPr>
  </w:style>
  <w:style w:type="character" w:customStyle="1" w:styleId="Puces">
    <w:name w:val="Puces"/>
    <w:qFormat/>
    <w:rPr>
      <w:rFonts w:ascii="OpenSymbol" w:eastAsia="OpenSymbol" w:hAnsi="OpenSymbol" w:cs="OpenSymbol"/>
    </w:rPr>
  </w:style>
  <w:style w:type="character" w:styleId="Lienhypertextesuivivisit">
    <w:name w:val="FollowedHyperlink"/>
    <w:qFormat/>
    <w:rPr>
      <w:color w:val="800080"/>
      <w:u w:val="single"/>
    </w:rPr>
  </w:style>
  <w:style w:type="character" w:customStyle="1" w:styleId="TextedebullesCar">
    <w:name w:val="Texte de bulles Car"/>
    <w:qFormat/>
    <w:rPr>
      <w:rFonts w:ascii="Segoe UI" w:hAnsi="Segoe UI" w:cs="Segoe UI"/>
      <w:sz w:val="18"/>
      <w:szCs w:val="18"/>
      <w:lang w:eastAsia="zh-CN"/>
    </w:rPr>
  </w:style>
  <w:style w:type="character" w:customStyle="1" w:styleId="WWCharLFO2LVL1">
    <w:name w:val="WW_CharLFO2LVL1"/>
    <w:qFormat/>
    <w:rPr>
      <w:rFonts w:ascii="Times New Roman" w:hAnsi="Times New Roman" w:cs="Times New Roman"/>
      <w:sz w:val="22"/>
    </w:rPr>
  </w:style>
  <w:style w:type="character" w:customStyle="1" w:styleId="ListLabel1">
    <w:name w:val="ListLabel 1"/>
    <w:qFormat/>
    <w:rPr>
      <w:rFonts w:ascii="Arial" w:hAnsi="Arial" w:cs="Times New Roman"/>
      <w:sz w:val="22"/>
    </w:rPr>
  </w:style>
  <w:style w:type="paragraph" w:styleId="Titre">
    <w:name w:val="Title"/>
    <w:basedOn w:val="Normal"/>
    <w:next w:val="Corpsdetexte"/>
    <w:qFormat/>
    <w:pPr>
      <w:spacing w:before="240" w:after="120"/>
    </w:pPr>
    <w:rPr>
      <w:rFonts w:ascii="Liberation Sans" w:eastAsia="Microsoft YaHei" w:hAnsi="Liberation Sans" w:cs="Lucida Sans"/>
      <w:sz w:val="28"/>
      <w:szCs w:val="28"/>
    </w:rPr>
  </w:style>
  <w:style w:type="paragraph" w:styleId="Corpsdetexte">
    <w:name w:val="Body Text"/>
    <w:pPr>
      <w:widowControl w:val="0"/>
      <w:suppressAutoHyphens/>
      <w:jc w:val="both"/>
    </w:pPr>
  </w:style>
  <w:style w:type="paragraph" w:styleId="Liste">
    <w:name w:val="List"/>
    <w:basedOn w:val="Corpsdetexte"/>
    <w:rPr>
      <w:rFonts w:ascii="Liberation Sans" w:hAnsi="Liberation Sans" w:cs="Tahoma"/>
    </w:rPr>
  </w:style>
  <w:style w:type="paragraph" w:styleId="Lgende">
    <w:name w:val="caption"/>
    <w:basedOn w:val="LO-Normal"/>
    <w:qFormat/>
    <w:pPr>
      <w:suppressLineNumbers/>
      <w:spacing w:before="120" w:after="120"/>
    </w:pPr>
    <w:rPr>
      <w:rFonts w:ascii="Liberation Sans" w:hAnsi="Liberation Sans" w:cs="Tahoma"/>
      <w:i/>
      <w:iCs/>
    </w:rPr>
  </w:style>
  <w:style w:type="paragraph" w:customStyle="1" w:styleId="Index">
    <w:name w:val="Index"/>
    <w:basedOn w:val="LO-Normal"/>
    <w:qFormat/>
    <w:pPr>
      <w:suppressLineNumbers/>
    </w:pPr>
    <w:rPr>
      <w:rFonts w:ascii="Liberation Sans" w:hAnsi="Liberation Sans" w:cs="Tahoma"/>
    </w:rPr>
  </w:style>
  <w:style w:type="paragraph" w:customStyle="1" w:styleId="Titreprincipal">
    <w:name w:val="Titre principal"/>
    <w:pPr>
      <w:widowControl w:val="0"/>
      <w:suppressAutoHyphens/>
    </w:pPr>
  </w:style>
  <w:style w:type="paragraph" w:customStyle="1" w:styleId="LO-Normal">
    <w:name w:val="LO-Normal"/>
    <w:qFormat/>
    <w:pPr>
      <w:keepNext/>
      <w:shd w:val="clear" w:color="auto" w:fill="FFFFFF"/>
      <w:suppressAutoHyphens/>
    </w:pPr>
    <w:rPr>
      <w:sz w:val="24"/>
      <w:szCs w:val="24"/>
      <w:lang w:eastAsia="zh-CN"/>
    </w:rPr>
  </w:style>
  <w:style w:type="paragraph" w:customStyle="1" w:styleId="Titre10">
    <w:name w:val="Titre1"/>
    <w:basedOn w:val="LO-Normal"/>
    <w:qFormat/>
    <w:pPr>
      <w:spacing w:before="240" w:after="120"/>
    </w:pPr>
    <w:rPr>
      <w:rFonts w:ascii="Liberation Sans" w:eastAsia="Lucida Sans Unicode" w:hAnsi="Liberation Sans" w:cs="Tahoma"/>
      <w:sz w:val="28"/>
      <w:szCs w:val="28"/>
    </w:rPr>
  </w:style>
  <w:style w:type="paragraph" w:customStyle="1" w:styleId="Corpsdetexte21">
    <w:name w:val="Corps de texte 21"/>
    <w:basedOn w:val="LO-Normal"/>
    <w:qFormat/>
    <w:pPr>
      <w:jc w:val="both"/>
    </w:pPr>
    <w:rPr>
      <w:sz w:val="22"/>
    </w:rPr>
  </w:style>
  <w:style w:type="paragraph" w:customStyle="1" w:styleId="Contenudetableau">
    <w:name w:val="Contenu de tableau"/>
    <w:basedOn w:val="LO-Normal"/>
    <w:qFormat/>
    <w:pPr>
      <w:suppressLineNumbers/>
    </w:pPr>
  </w:style>
  <w:style w:type="paragraph" w:customStyle="1" w:styleId="Titredetableau">
    <w:name w:val="Titre de tableau"/>
    <w:basedOn w:val="Contenudetableau"/>
    <w:qFormat/>
    <w:pPr>
      <w:jc w:val="center"/>
    </w:pPr>
    <w:rPr>
      <w:b/>
      <w:bCs/>
    </w:rPr>
  </w:style>
  <w:style w:type="paragraph" w:customStyle="1" w:styleId="Corpsdetexte31">
    <w:name w:val="Corps de texte 31"/>
    <w:basedOn w:val="LO-Normal"/>
    <w:qFormat/>
    <w:pPr>
      <w:jc w:val="both"/>
    </w:pPr>
    <w:rPr>
      <w:b/>
      <w:bCs/>
    </w:rPr>
  </w:style>
  <w:style w:type="paragraph" w:customStyle="1" w:styleId="Retraitdecorpsdetexte">
    <w:name w:val="Retrait de corps de texte"/>
    <w:basedOn w:val="LO-Normal"/>
    <w:qFormat/>
    <w:pPr>
      <w:snapToGrid w:val="0"/>
    </w:pPr>
    <w:rPr>
      <w:rFonts w:ascii="Arial" w:hAnsi="Arial" w:cs="Arial"/>
      <w:bCs/>
      <w:sz w:val="16"/>
    </w:rPr>
  </w:style>
  <w:style w:type="paragraph" w:customStyle="1" w:styleId="Retraitcorpsdetexte21">
    <w:name w:val="Retrait corps de texte 21"/>
    <w:basedOn w:val="LO-Normal"/>
    <w:qFormat/>
    <w:pPr>
      <w:ind w:left="851" w:hanging="142"/>
      <w:jc w:val="both"/>
    </w:pPr>
    <w:rPr>
      <w:rFonts w:ascii="Arial" w:hAnsi="Arial" w:cs="Arial"/>
      <w:sz w:val="22"/>
    </w:rPr>
  </w:style>
  <w:style w:type="paragraph" w:styleId="NormalWeb">
    <w:name w:val="Normal (Web)"/>
    <w:basedOn w:val="LO-Normal"/>
    <w:qFormat/>
    <w:pPr>
      <w:spacing w:before="100" w:after="119"/>
    </w:pPr>
    <w:rPr>
      <w:rFonts w:ascii="Arial Unicode MS" w:eastAsia="Arial Unicode MS" w:hAnsi="Arial Unicode MS" w:cs="Arial Unicode MS"/>
    </w:rPr>
  </w:style>
  <w:style w:type="paragraph" w:customStyle="1" w:styleId="Quotations">
    <w:name w:val="Quotations"/>
    <w:basedOn w:val="LO-Normal"/>
    <w:qFormat/>
    <w:pPr>
      <w:spacing w:after="283"/>
      <w:ind w:left="567" w:right="567"/>
    </w:pPr>
  </w:style>
  <w:style w:type="paragraph" w:customStyle="1" w:styleId="WW-Titre">
    <w:name w:val="WW-Titre"/>
    <w:basedOn w:val="Titre10"/>
    <w:qFormat/>
    <w:pPr>
      <w:jc w:val="center"/>
    </w:pPr>
    <w:rPr>
      <w:b/>
      <w:bCs/>
      <w:sz w:val="56"/>
      <w:szCs w:val="56"/>
    </w:rPr>
  </w:style>
  <w:style w:type="paragraph" w:styleId="Sous-titre">
    <w:name w:val="Subtitle"/>
    <w:basedOn w:val="Titre10"/>
    <w:pPr>
      <w:spacing w:before="60" w:after="0"/>
      <w:jc w:val="center"/>
    </w:pPr>
    <w:rPr>
      <w:sz w:val="36"/>
      <w:szCs w:val="36"/>
    </w:rPr>
  </w:style>
  <w:style w:type="paragraph" w:customStyle="1" w:styleId="WW-Titre1">
    <w:name w:val="WW-Titre1"/>
    <w:basedOn w:val="Titre10"/>
    <w:qFormat/>
    <w:pPr>
      <w:jc w:val="center"/>
    </w:pPr>
    <w:rPr>
      <w:b/>
      <w:bCs/>
      <w:sz w:val="56"/>
      <w:szCs w:val="56"/>
    </w:rPr>
  </w:style>
  <w:style w:type="paragraph" w:styleId="Textedebulles">
    <w:name w:val="Balloon Text"/>
    <w:basedOn w:val="LO-Normal"/>
    <w:qFormat/>
    <w:rPr>
      <w:rFonts w:ascii="Segoe UI" w:hAnsi="Segoe UI" w:cs="Segoe UI"/>
      <w:sz w:val="18"/>
      <w:szCs w:val="18"/>
    </w:rPr>
  </w:style>
  <w:style w:type="paragraph" w:styleId="En-tte">
    <w:name w:val="header"/>
    <w:basedOn w:val="Normal"/>
    <w:link w:val="En-tteCar"/>
    <w:uiPriority w:val="99"/>
    <w:unhideWhenUsed/>
    <w:rsid w:val="00010015"/>
    <w:pPr>
      <w:tabs>
        <w:tab w:val="center" w:pos="4536"/>
        <w:tab w:val="right" w:pos="9072"/>
      </w:tabs>
    </w:pPr>
  </w:style>
  <w:style w:type="character" w:customStyle="1" w:styleId="En-tteCar">
    <w:name w:val="En-tête Car"/>
    <w:basedOn w:val="Policepardfaut"/>
    <w:link w:val="En-tte"/>
    <w:uiPriority w:val="99"/>
    <w:rsid w:val="00010015"/>
    <w:rPr>
      <w:shd w:val="clear" w:color="auto" w:fill="FFFFFF"/>
    </w:rPr>
  </w:style>
  <w:style w:type="paragraph" w:styleId="Pieddepage">
    <w:name w:val="footer"/>
    <w:basedOn w:val="Normal"/>
    <w:link w:val="PieddepageCar"/>
    <w:uiPriority w:val="99"/>
    <w:unhideWhenUsed/>
    <w:rsid w:val="00010015"/>
    <w:pPr>
      <w:tabs>
        <w:tab w:val="center" w:pos="4536"/>
        <w:tab w:val="right" w:pos="9072"/>
      </w:tabs>
    </w:pPr>
  </w:style>
  <w:style w:type="character" w:customStyle="1" w:styleId="PieddepageCar">
    <w:name w:val="Pied de page Car"/>
    <w:basedOn w:val="Policepardfaut"/>
    <w:link w:val="Pieddepage"/>
    <w:uiPriority w:val="99"/>
    <w:rsid w:val="00010015"/>
    <w:rPr>
      <w:shd w:val="clear" w:color="auto" w:fill="FFFFFF"/>
    </w:rPr>
  </w:style>
  <w:style w:type="character" w:styleId="Marquedecommentaire">
    <w:name w:val="annotation reference"/>
    <w:basedOn w:val="Policepardfaut"/>
    <w:uiPriority w:val="99"/>
    <w:semiHidden/>
    <w:unhideWhenUsed/>
    <w:rsid w:val="001A3B59"/>
    <w:rPr>
      <w:sz w:val="16"/>
      <w:szCs w:val="16"/>
    </w:rPr>
  </w:style>
  <w:style w:type="paragraph" w:styleId="Commentaire">
    <w:name w:val="annotation text"/>
    <w:basedOn w:val="Normal"/>
    <w:link w:val="CommentaireCar"/>
    <w:uiPriority w:val="99"/>
    <w:semiHidden/>
    <w:unhideWhenUsed/>
    <w:rsid w:val="001A3B59"/>
  </w:style>
  <w:style w:type="character" w:customStyle="1" w:styleId="CommentaireCar">
    <w:name w:val="Commentaire Car"/>
    <w:basedOn w:val="Policepardfaut"/>
    <w:link w:val="Commentaire"/>
    <w:uiPriority w:val="99"/>
    <w:semiHidden/>
    <w:rsid w:val="001A3B59"/>
    <w:rPr>
      <w:shd w:val="clear" w:color="auto" w:fill="FFFFFF"/>
    </w:rPr>
  </w:style>
  <w:style w:type="paragraph" w:styleId="Objetducommentaire">
    <w:name w:val="annotation subject"/>
    <w:basedOn w:val="Commentaire"/>
    <w:next w:val="Commentaire"/>
    <w:link w:val="ObjetducommentaireCar"/>
    <w:uiPriority w:val="99"/>
    <w:semiHidden/>
    <w:unhideWhenUsed/>
    <w:rsid w:val="001A3B59"/>
    <w:rPr>
      <w:b/>
      <w:bCs/>
    </w:rPr>
  </w:style>
  <w:style w:type="character" w:customStyle="1" w:styleId="ObjetducommentaireCar">
    <w:name w:val="Objet du commentaire Car"/>
    <w:basedOn w:val="CommentaireCar"/>
    <w:link w:val="Objetducommentaire"/>
    <w:uiPriority w:val="99"/>
    <w:semiHidden/>
    <w:rsid w:val="001A3B59"/>
    <w:rPr>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4087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lpstr>
    </vt:vector>
  </TitlesOfParts>
  <Company>MAA</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Francine BOUQUET</dc:creator>
  <cp:lastModifiedBy>Isabelle CAUCHY</cp:lastModifiedBy>
  <cp:revision>2</cp:revision>
  <dcterms:created xsi:type="dcterms:W3CDTF">2021-12-27T12:21:00Z</dcterms:created>
  <dcterms:modified xsi:type="dcterms:W3CDTF">2021-12-27T12:21:00Z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MAA</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